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C60B" w14:textId="71F2F6AC" w:rsidR="00E725C5" w:rsidRDefault="00E725C5" w:rsidP="00606673">
      <w:pPr>
        <w:rPr>
          <w:rFonts w:cstheme="minorHAnsi"/>
        </w:rPr>
      </w:pPr>
    </w:p>
    <w:p w14:paraId="10EE23CA" w14:textId="77777777" w:rsidR="00CC3851" w:rsidRPr="00CA51E8" w:rsidRDefault="00CC3851" w:rsidP="00606673">
      <w:pPr>
        <w:rPr>
          <w:rFonts w:cstheme="minorHAnsi"/>
        </w:rPr>
      </w:pPr>
    </w:p>
    <w:p w14:paraId="0764472D" w14:textId="77777777" w:rsidR="00E725C5" w:rsidRPr="00CA51E8" w:rsidRDefault="00E725C5" w:rsidP="00606673">
      <w:pPr>
        <w:jc w:val="center"/>
        <w:rPr>
          <w:rFonts w:cstheme="minorHAnsi"/>
          <w:b/>
        </w:rPr>
      </w:pPr>
      <w:r w:rsidRPr="00CA51E8">
        <w:rPr>
          <w:rFonts w:cstheme="minorHAnsi"/>
          <w:b/>
        </w:rPr>
        <w:t>A</w:t>
      </w:r>
      <w:r w:rsidR="008D5518" w:rsidRPr="00CA51E8">
        <w:rPr>
          <w:rFonts w:cstheme="minorHAnsi"/>
          <w:b/>
        </w:rPr>
        <w:t xml:space="preserve">GREEMENT TO PAY OVER PROCEEDS OF </w:t>
      </w:r>
      <w:r w:rsidRPr="00CA51E8">
        <w:rPr>
          <w:rFonts w:cstheme="minorHAnsi"/>
          <w:b/>
        </w:rPr>
        <w:t>MORTGAGE</w:t>
      </w:r>
      <w:r w:rsidR="008D5518" w:rsidRPr="00CA51E8">
        <w:rPr>
          <w:rFonts w:cstheme="minorHAnsi"/>
          <w:b/>
        </w:rPr>
        <w:t xml:space="preserve"> AND NOTE</w:t>
      </w:r>
    </w:p>
    <w:p w14:paraId="2D0B3F26" w14:textId="77777777" w:rsidR="008D5518" w:rsidRPr="00CA51E8" w:rsidRDefault="008D5518" w:rsidP="00606673">
      <w:pPr>
        <w:jc w:val="center"/>
        <w:rPr>
          <w:rFonts w:cstheme="minorHAnsi"/>
          <w:b/>
        </w:rPr>
      </w:pPr>
    </w:p>
    <w:p w14:paraId="23825851" w14:textId="2DB77CC7" w:rsidR="008D5518" w:rsidRPr="00CA51E8" w:rsidRDefault="008D5518" w:rsidP="00606673">
      <w:pPr>
        <w:rPr>
          <w:rFonts w:cstheme="minorHAnsi"/>
        </w:rPr>
      </w:pPr>
      <w:r w:rsidRPr="00CA51E8">
        <w:rPr>
          <w:rFonts w:cstheme="minorHAnsi"/>
          <w:b/>
        </w:rPr>
        <w:tab/>
      </w:r>
      <w:r w:rsidRPr="005C2FDF">
        <w:rPr>
          <w:rFonts w:cstheme="minorHAnsi"/>
          <w:b/>
          <w:bCs/>
        </w:rPr>
        <w:t>WHEREAS</w:t>
      </w:r>
      <w:r w:rsidRPr="00CA51E8">
        <w:rPr>
          <w:rFonts w:cstheme="minorHAnsi"/>
        </w:rPr>
        <w:t xml:space="preserve">, </w:t>
      </w:r>
      <w:r w:rsidR="003F6544" w:rsidRPr="003F6544">
        <w:rPr>
          <w:rFonts w:cstheme="minorHAnsi"/>
          <w:bCs/>
        </w:rPr>
        <w:t xml:space="preserve">Arkansas Development Finance Authority, </w:t>
      </w:r>
      <w:r w:rsidR="003A7C64">
        <w:rPr>
          <w:rFonts w:cstheme="minorHAnsi"/>
          <w:bCs/>
        </w:rPr>
        <w:t xml:space="preserve">(“ADFA”), </w:t>
      </w:r>
      <w:r w:rsidR="003F6544" w:rsidRPr="003F6544">
        <w:rPr>
          <w:rFonts w:cstheme="minorHAnsi"/>
          <w:bCs/>
        </w:rPr>
        <w:t>a body corporate and politic of the State of Arkansas</w:t>
      </w:r>
      <w:r w:rsidRPr="00CA51E8">
        <w:rPr>
          <w:rFonts w:cstheme="minorHAnsi"/>
        </w:rPr>
        <w:t xml:space="preserve">, and </w:t>
      </w:r>
      <w:r w:rsidR="003A7C64">
        <w:rPr>
          <w:rFonts w:cstheme="minorHAnsi"/>
          <w:b/>
          <w:bCs/>
          <w:u w:val="single"/>
        </w:rPr>
        <w:t xml:space="preserve">HABITAT </w:t>
      </w:r>
      <w:r w:rsidR="009946DE">
        <w:rPr>
          <w:rFonts w:cstheme="minorHAnsi"/>
          <w:b/>
          <w:bCs/>
          <w:u w:val="single"/>
        </w:rPr>
        <w:t xml:space="preserve">FOR HUMANITY OF </w:t>
      </w:r>
      <w:r w:rsidR="009946DE" w:rsidRPr="00486F67">
        <w:rPr>
          <w:rFonts w:cstheme="minorHAnsi"/>
          <w:b/>
          <w:bCs/>
          <w:highlight w:val="yellow"/>
          <w:u w:val="single"/>
        </w:rPr>
        <w:t>WASHINGTON COUNTY</w:t>
      </w:r>
      <w:r w:rsidRPr="00CA51E8">
        <w:rPr>
          <w:rFonts w:cstheme="minorHAnsi"/>
        </w:rPr>
        <w:t xml:space="preserve">, an </w:t>
      </w:r>
      <w:r w:rsidR="000178F8">
        <w:rPr>
          <w:rFonts w:cstheme="minorHAnsi"/>
        </w:rPr>
        <w:t>Arkansas</w:t>
      </w:r>
      <w:r w:rsidRPr="00CA51E8">
        <w:rPr>
          <w:rFonts w:cstheme="minorHAnsi"/>
        </w:rPr>
        <w:t xml:space="preserve"> not-for-profit corporation (</w:t>
      </w:r>
      <w:r w:rsidR="005069A7">
        <w:rPr>
          <w:rFonts w:cstheme="minorHAnsi"/>
        </w:rPr>
        <w:t>“</w:t>
      </w:r>
      <w:r w:rsidRPr="00CA51E8">
        <w:rPr>
          <w:rFonts w:cstheme="minorHAnsi"/>
        </w:rPr>
        <w:t>Habitat</w:t>
      </w:r>
      <w:r w:rsidR="005069A7">
        <w:rPr>
          <w:rFonts w:cstheme="minorHAnsi"/>
        </w:rPr>
        <w:t>”</w:t>
      </w:r>
      <w:r w:rsidRPr="00CA51E8">
        <w:rPr>
          <w:rFonts w:cstheme="minorHAnsi"/>
        </w:rPr>
        <w:t xml:space="preserve">), heretofore entered an </w:t>
      </w:r>
      <w:r w:rsidR="00714EA3" w:rsidRPr="00CA51E8">
        <w:rPr>
          <w:rFonts w:cstheme="minorHAnsi"/>
        </w:rPr>
        <w:t xml:space="preserve">Agreement (the </w:t>
      </w:r>
      <w:r w:rsidR="00702B66">
        <w:rPr>
          <w:rFonts w:cstheme="minorHAnsi"/>
        </w:rPr>
        <w:t xml:space="preserve">“HOME </w:t>
      </w:r>
      <w:r w:rsidR="00714EA3" w:rsidRPr="00CA51E8">
        <w:rPr>
          <w:rFonts w:cstheme="minorHAnsi"/>
        </w:rPr>
        <w:t>Agreement</w:t>
      </w:r>
      <w:r w:rsidR="00702B66">
        <w:rPr>
          <w:rFonts w:cstheme="minorHAnsi"/>
        </w:rPr>
        <w:t>”</w:t>
      </w:r>
      <w:r w:rsidR="00714EA3" w:rsidRPr="00CA51E8">
        <w:rPr>
          <w:rFonts w:cstheme="minorHAnsi"/>
        </w:rPr>
        <w:t>) relating to Habitat’s construction of decent</w:t>
      </w:r>
      <w:r w:rsidR="005452BA">
        <w:rPr>
          <w:rFonts w:cstheme="minorHAnsi"/>
        </w:rPr>
        <w:t>,</w:t>
      </w:r>
      <w:r w:rsidR="00714EA3" w:rsidRPr="00CA51E8">
        <w:rPr>
          <w:rFonts w:cstheme="minorHAnsi"/>
        </w:rPr>
        <w:t xml:space="preserve"> safe, affordable housing for </w:t>
      </w:r>
      <w:r w:rsidR="00702B66">
        <w:rPr>
          <w:rFonts w:cstheme="minorHAnsi"/>
        </w:rPr>
        <w:t>low-</w:t>
      </w:r>
      <w:r w:rsidR="00714EA3" w:rsidRPr="00CA51E8">
        <w:rPr>
          <w:rFonts w:cstheme="minorHAnsi"/>
        </w:rPr>
        <w:t xml:space="preserve">income households, utilizing assistance provided by </w:t>
      </w:r>
      <w:r w:rsidR="000178F8">
        <w:rPr>
          <w:rFonts w:cstheme="minorHAnsi"/>
        </w:rPr>
        <w:t>ADFA</w:t>
      </w:r>
      <w:r w:rsidR="00714EA3" w:rsidRPr="00CA51E8">
        <w:rPr>
          <w:rFonts w:cstheme="minorHAnsi"/>
        </w:rPr>
        <w:t xml:space="preserve"> pursuant to its HOME Investment Partnerships Program; and</w:t>
      </w:r>
    </w:p>
    <w:p w14:paraId="5A82E827" w14:textId="77777777" w:rsidR="00714EA3" w:rsidRPr="00CA51E8" w:rsidRDefault="00714EA3" w:rsidP="00606673">
      <w:pPr>
        <w:rPr>
          <w:rFonts w:cstheme="minorHAnsi"/>
        </w:rPr>
      </w:pPr>
    </w:p>
    <w:p w14:paraId="6B10FA01" w14:textId="175693A5" w:rsidR="00714EA3" w:rsidRPr="00CA51E8" w:rsidRDefault="00714EA3" w:rsidP="00606673">
      <w:pPr>
        <w:rPr>
          <w:rFonts w:cstheme="minorHAnsi"/>
        </w:rPr>
      </w:pPr>
      <w:r w:rsidRPr="00CA51E8">
        <w:rPr>
          <w:rFonts w:cstheme="minorHAnsi"/>
        </w:rPr>
        <w:tab/>
      </w:r>
      <w:r w:rsidRPr="005C2FDF">
        <w:rPr>
          <w:rFonts w:cstheme="minorHAnsi"/>
          <w:b/>
          <w:bCs/>
        </w:rPr>
        <w:t>WHEREAS</w:t>
      </w:r>
      <w:r w:rsidRPr="00CA51E8">
        <w:rPr>
          <w:rFonts w:cstheme="minorHAnsi"/>
        </w:rPr>
        <w:t xml:space="preserve">, to secure the repayment of assistance provided by </w:t>
      </w:r>
      <w:r w:rsidR="00112B33">
        <w:rPr>
          <w:rFonts w:cstheme="minorHAnsi"/>
        </w:rPr>
        <w:t>ADFA</w:t>
      </w:r>
      <w:r w:rsidRPr="00CA51E8">
        <w:rPr>
          <w:rFonts w:cstheme="minorHAnsi"/>
        </w:rPr>
        <w:t xml:space="preserve">, </w:t>
      </w:r>
      <w:r w:rsidR="00112B33">
        <w:rPr>
          <w:rFonts w:cstheme="minorHAnsi"/>
        </w:rPr>
        <w:t>ADFA</w:t>
      </w:r>
      <w:r w:rsidRPr="00CA51E8">
        <w:rPr>
          <w:rFonts w:cstheme="minorHAnsi"/>
        </w:rPr>
        <w:t xml:space="preserve"> holds a promissory note and mortgage on the homes constructed by Habitat; and</w:t>
      </w:r>
    </w:p>
    <w:p w14:paraId="0553F067" w14:textId="77777777" w:rsidR="00714EA3" w:rsidRPr="00CA51E8" w:rsidRDefault="00714EA3" w:rsidP="00606673">
      <w:pPr>
        <w:rPr>
          <w:rFonts w:cstheme="minorHAnsi"/>
        </w:rPr>
      </w:pPr>
    </w:p>
    <w:p w14:paraId="003A5299" w14:textId="59E8BD40" w:rsidR="00714EA3" w:rsidRPr="00CA51E8" w:rsidRDefault="00714EA3" w:rsidP="00606673">
      <w:pPr>
        <w:rPr>
          <w:rFonts w:cstheme="minorHAnsi"/>
        </w:rPr>
      </w:pPr>
      <w:r w:rsidRPr="00CA51E8">
        <w:rPr>
          <w:rFonts w:cstheme="minorHAnsi"/>
        </w:rPr>
        <w:tab/>
      </w:r>
      <w:r w:rsidRPr="005C2FDF">
        <w:rPr>
          <w:rFonts w:cstheme="minorHAnsi"/>
          <w:b/>
          <w:bCs/>
        </w:rPr>
        <w:t>WHEREAS</w:t>
      </w:r>
      <w:r w:rsidRPr="00CA51E8">
        <w:rPr>
          <w:rFonts w:cstheme="minorHAnsi"/>
        </w:rPr>
        <w:t xml:space="preserve">, Habitat wishes to sell one such home, free and clear of the note and </w:t>
      </w:r>
      <w:r w:rsidR="005C2FDF">
        <w:rPr>
          <w:rFonts w:cstheme="minorHAnsi"/>
        </w:rPr>
        <w:t xml:space="preserve">construction </w:t>
      </w:r>
      <w:r w:rsidRPr="00CA51E8">
        <w:rPr>
          <w:rFonts w:cstheme="minorHAnsi"/>
        </w:rPr>
        <w:t xml:space="preserve">mortgage payable to </w:t>
      </w:r>
      <w:r w:rsidR="00112B33">
        <w:rPr>
          <w:rFonts w:cstheme="minorHAnsi"/>
        </w:rPr>
        <w:t>ADFA</w:t>
      </w:r>
      <w:r w:rsidR="005452BA">
        <w:rPr>
          <w:rFonts w:cstheme="minorHAnsi"/>
        </w:rPr>
        <w:t>,</w:t>
      </w:r>
      <w:r w:rsidRPr="00CA51E8">
        <w:rPr>
          <w:rFonts w:cstheme="minorHAnsi"/>
        </w:rPr>
        <w:t xml:space="preserve"> and </w:t>
      </w:r>
      <w:r w:rsidR="00D83BC7">
        <w:rPr>
          <w:rFonts w:cstheme="minorHAnsi"/>
        </w:rPr>
        <w:t xml:space="preserve">to </w:t>
      </w:r>
      <w:r w:rsidRPr="00CA51E8">
        <w:rPr>
          <w:rFonts w:cstheme="minorHAnsi"/>
        </w:rPr>
        <w:t xml:space="preserve">hold </w:t>
      </w:r>
      <w:r w:rsidR="00D83BC7">
        <w:rPr>
          <w:rFonts w:cstheme="minorHAnsi"/>
        </w:rPr>
        <w:t xml:space="preserve">a </w:t>
      </w:r>
      <w:r w:rsidRPr="00CA51E8">
        <w:rPr>
          <w:rFonts w:cstheme="minorHAnsi"/>
        </w:rPr>
        <w:t>promissory note and mortgage from the homebuyer</w:t>
      </w:r>
      <w:r w:rsidR="005C2FDF">
        <w:rPr>
          <w:rFonts w:cstheme="minorHAnsi"/>
        </w:rPr>
        <w:t xml:space="preserve"> to secure the HOME investment being provided to the homebuyer in the form of down payment, closing cost, and/or purchase money financing</w:t>
      </w:r>
      <w:r w:rsidR="002E12D8" w:rsidRPr="00CA51E8">
        <w:rPr>
          <w:rFonts w:cstheme="minorHAnsi"/>
        </w:rPr>
        <w:t>; and</w:t>
      </w:r>
    </w:p>
    <w:p w14:paraId="587F6D61" w14:textId="77777777" w:rsidR="002E12D8" w:rsidRPr="00CA51E8" w:rsidRDefault="002E12D8" w:rsidP="00606673">
      <w:pPr>
        <w:rPr>
          <w:rFonts w:cstheme="minorHAnsi"/>
        </w:rPr>
      </w:pPr>
    </w:p>
    <w:p w14:paraId="2B940C1D" w14:textId="2BD1E62B" w:rsidR="002E12D8" w:rsidRPr="00CA51E8" w:rsidRDefault="002E12D8" w:rsidP="00606673">
      <w:pPr>
        <w:rPr>
          <w:rFonts w:cstheme="minorHAnsi"/>
        </w:rPr>
      </w:pPr>
      <w:r w:rsidRPr="00CA51E8">
        <w:rPr>
          <w:rFonts w:cstheme="minorHAnsi"/>
        </w:rPr>
        <w:tab/>
      </w:r>
      <w:r w:rsidRPr="005C2FDF">
        <w:rPr>
          <w:rFonts w:cstheme="minorHAnsi"/>
          <w:b/>
          <w:bCs/>
        </w:rPr>
        <w:t>WHEREAS</w:t>
      </w:r>
      <w:r w:rsidRPr="00CA51E8">
        <w:rPr>
          <w:rFonts w:cstheme="minorHAnsi"/>
        </w:rPr>
        <w:t xml:space="preserve">, </w:t>
      </w:r>
      <w:r w:rsidR="005C2FDF">
        <w:rPr>
          <w:rFonts w:cstheme="minorHAnsi"/>
        </w:rPr>
        <w:t xml:space="preserve">to accommodate the anticipated transaction, </w:t>
      </w:r>
      <w:r w:rsidR="00112B33">
        <w:rPr>
          <w:rFonts w:cstheme="minorHAnsi"/>
        </w:rPr>
        <w:t>ADFA</w:t>
      </w:r>
      <w:r w:rsidRPr="00CA51E8">
        <w:rPr>
          <w:rFonts w:cstheme="minorHAnsi"/>
        </w:rPr>
        <w:t xml:space="preserve"> </w:t>
      </w:r>
      <w:r w:rsidR="005C2FDF">
        <w:rPr>
          <w:rFonts w:cstheme="minorHAnsi"/>
        </w:rPr>
        <w:t xml:space="preserve">has agreed to </w:t>
      </w:r>
      <w:r w:rsidRPr="00CA51E8">
        <w:rPr>
          <w:rFonts w:cstheme="minorHAnsi"/>
        </w:rPr>
        <w:t xml:space="preserve">release the </w:t>
      </w:r>
      <w:r w:rsidR="00531AA9">
        <w:rPr>
          <w:rFonts w:cstheme="minorHAnsi"/>
        </w:rPr>
        <w:t xml:space="preserve">lien of the </w:t>
      </w:r>
      <w:r w:rsidR="005C2FDF">
        <w:rPr>
          <w:rFonts w:cstheme="minorHAnsi"/>
        </w:rPr>
        <w:t xml:space="preserve">construction </w:t>
      </w:r>
      <w:r w:rsidRPr="00CA51E8">
        <w:rPr>
          <w:rFonts w:cstheme="minorHAnsi"/>
        </w:rPr>
        <w:t>mortgage</w:t>
      </w:r>
      <w:r w:rsidR="00F656FB">
        <w:rPr>
          <w:rFonts w:cstheme="minorHAnsi"/>
        </w:rPr>
        <w:t xml:space="preserve"> with respect to </w:t>
      </w:r>
      <w:r w:rsidR="00022557">
        <w:rPr>
          <w:rFonts w:cstheme="minorHAnsi"/>
        </w:rPr>
        <w:t xml:space="preserve">the home located at </w:t>
      </w:r>
      <w:r w:rsidR="00486F67" w:rsidRPr="00486F67">
        <w:rPr>
          <w:rFonts w:cstheme="minorHAnsi"/>
          <w:highlight w:val="yellow"/>
        </w:rPr>
        <w:t>STREET ADDRESS</w:t>
      </w:r>
      <w:r w:rsidR="00C96ED1">
        <w:rPr>
          <w:rFonts w:cstheme="minorHAnsi"/>
        </w:rPr>
        <w:t>,</w:t>
      </w:r>
      <w:r w:rsidR="00127A85">
        <w:rPr>
          <w:rFonts w:cstheme="minorHAnsi"/>
        </w:rPr>
        <w:t xml:space="preserve"> more particularly described in Attachment “A” (hereinafter the “Property”),</w:t>
      </w:r>
      <w:r w:rsidRPr="00CA51E8">
        <w:rPr>
          <w:rFonts w:cstheme="minorHAnsi"/>
        </w:rPr>
        <w:t xml:space="preserve"> upon Habitat’s assignment to </w:t>
      </w:r>
      <w:r w:rsidR="00112B33">
        <w:rPr>
          <w:rFonts w:cstheme="minorHAnsi"/>
        </w:rPr>
        <w:t>ADFA</w:t>
      </w:r>
      <w:r w:rsidRPr="00CA51E8">
        <w:rPr>
          <w:rFonts w:cstheme="minorHAnsi"/>
        </w:rPr>
        <w:t xml:space="preserve"> of the proceeds of the homebuyer’s </w:t>
      </w:r>
      <w:r w:rsidR="005C2FDF">
        <w:rPr>
          <w:rFonts w:cstheme="minorHAnsi"/>
        </w:rPr>
        <w:t xml:space="preserve">HOME-funded </w:t>
      </w:r>
      <w:r w:rsidRPr="00CA51E8">
        <w:rPr>
          <w:rFonts w:cstheme="minorHAnsi"/>
        </w:rPr>
        <w:t>mortgage and promissory note;</w:t>
      </w:r>
    </w:p>
    <w:p w14:paraId="69A18FA5" w14:textId="77777777" w:rsidR="002C7CBC" w:rsidRPr="00CA51E8" w:rsidRDefault="002C7CBC" w:rsidP="00606673">
      <w:pPr>
        <w:rPr>
          <w:rFonts w:cstheme="minorHAnsi"/>
        </w:rPr>
      </w:pPr>
    </w:p>
    <w:p w14:paraId="7610A858" w14:textId="3CA2923A" w:rsidR="002C7CBC" w:rsidRPr="00CA51E8" w:rsidRDefault="002C7CBC" w:rsidP="00606673">
      <w:pPr>
        <w:rPr>
          <w:rFonts w:cstheme="minorHAnsi"/>
        </w:rPr>
      </w:pPr>
      <w:r w:rsidRPr="00CA51E8">
        <w:rPr>
          <w:rFonts w:cstheme="minorHAnsi"/>
        </w:rPr>
        <w:tab/>
      </w:r>
      <w:r w:rsidRPr="005C2FDF">
        <w:rPr>
          <w:rFonts w:cstheme="minorHAnsi"/>
          <w:b/>
          <w:bCs/>
        </w:rPr>
        <w:t>NOW, THEREFORE</w:t>
      </w:r>
      <w:r w:rsidRPr="00CA51E8">
        <w:rPr>
          <w:rFonts w:cstheme="minorHAnsi"/>
        </w:rPr>
        <w:t>, in consideration of the pr</w:t>
      </w:r>
      <w:r w:rsidR="00CA52E2">
        <w:rPr>
          <w:rFonts w:cstheme="minorHAnsi"/>
        </w:rPr>
        <w:t>o</w:t>
      </w:r>
      <w:r w:rsidRPr="00CA51E8">
        <w:rPr>
          <w:rFonts w:cstheme="minorHAnsi"/>
        </w:rPr>
        <w:t xml:space="preserve">mises, Habitat assigns to </w:t>
      </w:r>
      <w:r w:rsidR="00112B33">
        <w:rPr>
          <w:rFonts w:cstheme="minorHAnsi"/>
        </w:rPr>
        <w:t>ADFA</w:t>
      </w:r>
      <w:r w:rsidRPr="00CA51E8">
        <w:rPr>
          <w:rFonts w:cstheme="minorHAnsi"/>
        </w:rPr>
        <w:t xml:space="preserve"> the proceeds of that certain </w:t>
      </w:r>
      <w:bookmarkStart w:id="0" w:name="_Hlk43119824"/>
      <w:r w:rsidR="00924732" w:rsidRPr="00CA51E8">
        <w:rPr>
          <w:rFonts w:cstheme="minorHAnsi"/>
        </w:rPr>
        <w:t xml:space="preserve">promissory note </w:t>
      </w:r>
      <w:r w:rsidR="00924732">
        <w:rPr>
          <w:rFonts w:cstheme="minorHAnsi"/>
        </w:rPr>
        <w:t xml:space="preserve">and </w:t>
      </w:r>
      <w:r w:rsidRPr="00CA51E8">
        <w:rPr>
          <w:rFonts w:cstheme="minorHAnsi"/>
        </w:rPr>
        <w:t xml:space="preserve">mortgage </w:t>
      </w:r>
      <w:r w:rsidR="005C2FDF">
        <w:rPr>
          <w:rFonts w:cstheme="minorHAnsi"/>
        </w:rPr>
        <w:t xml:space="preserve">in the amount of </w:t>
      </w:r>
      <w:r w:rsidR="005C2FDF" w:rsidRPr="00486F67">
        <w:rPr>
          <w:rFonts w:cstheme="minorHAnsi"/>
          <w:highlight w:val="yellow"/>
        </w:rPr>
        <w:t>$</w:t>
      </w:r>
      <w:bookmarkEnd w:id="0"/>
      <w:r w:rsidR="00486F67" w:rsidRPr="00486F67">
        <w:rPr>
          <w:rFonts w:cstheme="minorHAnsi"/>
          <w:highlight w:val="yellow"/>
        </w:rPr>
        <w:t>MORTGAGE AMOUNT</w:t>
      </w:r>
      <w:r w:rsidR="005C2FDF">
        <w:rPr>
          <w:rFonts w:cstheme="minorHAnsi"/>
        </w:rPr>
        <w:t xml:space="preserve">, each </w:t>
      </w:r>
      <w:r w:rsidRPr="00CA51E8">
        <w:rPr>
          <w:rFonts w:cstheme="minorHAnsi"/>
        </w:rPr>
        <w:t xml:space="preserve">executed by </w:t>
      </w:r>
      <w:r w:rsidR="00486F67" w:rsidRPr="00486F67">
        <w:rPr>
          <w:highlight w:val="yellow"/>
        </w:rPr>
        <w:t>HOMEBUYER NAME/S</w:t>
      </w:r>
      <w:r w:rsidR="00924732">
        <w:t xml:space="preserve">, </w:t>
      </w:r>
      <w:r w:rsidRPr="00CA51E8">
        <w:rPr>
          <w:rFonts w:cstheme="minorHAnsi"/>
        </w:rPr>
        <w:t xml:space="preserve">as </w:t>
      </w:r>
      <w:r w:rsidR="00274A3A">
        <w:rPr>
          <w:rFonts w:cstheme="minorHAnsi"/>
        </w:rPr>
        <w:t xml:space="preserve">maker and </w:t>
      </w:r>
      <w:r w:rsidRPr="00CA51E8">
        <w:rPr>
          <w:rFonts w:cstheme="minorHAnsi"/>
        </w:rPr>
        <w:t xml:space="preserve">mortgagor, dated </w:t>
      </w:r>
      <w:r w:rsidR="00486F67" w:rsidRPr="00486F67">
        <w:rPr>
          <w:highlight w:val="yellow"/>
        </w:rPr>
        <w:t>DATE OF MORTGAGE</w:t>
      </w:r>
      <w:r w:rsidR="00924732">
        <w:rPr>
          <w:rFonts w:cstheme="minorHAnsi"/>
        </w:rPr>
        <w:t xml:space="preserve">, </w:t>
      </w:r>
      <w:r w:rsidR="005C2FDF">
        <w:rPr>
          <w:rFonts w:cstheme="minorHAnsi"/>
        </w:rPr>
        <w:t xml:space="preserve">and </w:t>
      </w:r>
      <w:r w:rsidR="00486F67">
        <w:rPr>
          <w:rFonts w:cstheme="minorHAnsi"/>
        </w:rPr>
        <w:t xml:space="preserve">to be </w:t>
      </w:r>
      <w:r w:rsidR="005C2FDF">
        <w:rPr>
          <w:rFonts w:cstheme="minorHAnsi"/>
        </w:rPr>
        <w:t xml:space="preserve">recorded </w:t>
      </w:r>
      <w:r w:rsidR="00924732">
        <w:t>in the records</w:t>
      </w:r>
      <w:r w:rsidR="00F02C6B">
        <w:t xml:space="preserve"> </w:t>
      </w:r>
      <w:r w:rsidR="005C2FDF">
        <w:t xml:space="preserve">of </w:t>
      </w:r>
      <w:r w:rsidR="00486F67" w:rsidRPr="00486F67">
        <w:rPr>
          <w:highlight w:val="yellow"/>
        </w:rPr>
        <w:t>COUNTY NAME</w:t>
      </w:r>
      <w:r w:rsidR="00924732">
        <w:t xml:space="preserve">, </w:t>
      </w:r>
      <w:r w:rsidR="003E04E8" w:rsidRPr="00CA51E8">
        <w:rPr>
          <w:rFonts w:cstheme="minorHAnsi"/>
        </w:rPr>
        <w:t xml:space="preserve">retaining, however, all rights and obligations of the </w:t>
      </w:r>
      <w:r w:rsidR="002D0C19" w:rsidRPr="00CA51E8">
        <w:rPr>
          <w:rFonts w:cstheme="minorHAnsi"/>
        </w:rPr>
        <w:t>m</w:t>
      </w:r>
      <w:r w:rsidR="003E04E8" w:rsidRPr="00CA51E8">
        <w:rPr>
          <w:rFonts w:cstheme="minorHAnsi"/>
        </w:rPr>
        <w:t xml:space="preserve">ortgagee thereunder, </w:t>
      </w:r>
      <w:r w:rsidRPr="00CA51E8">
        <w:rPr>
          <w:rFonts w:cstheme="minorHAnsi"/>
        </w:rPr>
        <w:t>and agrees as follows:</w:t>
      </w:r>
    </w:p>
    <w:p w14:paraId="78173E63" w14:textId="77777777" w:rsidR="002C7CBC" w:rsidRPr="00CA51E8" w:rsidRDefault="002C7CBC" w:rsidP="00606673">
      <w:pPr>
        <w:rPr>
          <w:rFonts w:cstheme="minorHAnsi"/>
        </w:rPr>
      </w:pPr>
    </w:p>
    <w:p w14:paraId="2EC15713" w14:textId="30E3BA5C" w:rsidR="002C7CBC" w:rsidRPr="00CA51E8" w:rsidRDefault="002C7CBC" w:rsidP="00924732">
      <w:pPr>
        <w:pStyle w:val="ListParagraph"/>
        <w:numPr>
          <w:ilvl w:val="0"/>
          <w:numId w:val="1"/>
        </w:numPr>
        <w:ind w:left="360"/>
        <w:rPr>
          <w:rFonts w:cstheme="minorHAnsi"/>
        </w:rPr>
      </w:pPr>
      <w:r w:rsidRPr="00CA51E8">
        <w:rPr>
          <w:rFonts w:cstheme="minorHAnsi"/>
        </w:rPr>
        <w:t>Habitat will deposit each installment of principal</w:t>
      </w:r>
      <w:r w:rsidR="00702B66">
        <w:rPr>
          <w:rFonts w:cstheme="minorHAnsi"/>
        </w:rPr>
        <w:t xml:space="preserve"> and interest (if any)</w:t>
      </w:r>
      <w:r w:rsidRPr="00CA51E8">
        <w:rPr>
          <w:rFonts w:cstheme="minorHAnsi"/>
        </w:rPr>
        <w:t xml:space="preserve"> promptly upon receipt </w:t>
      </w:r>
      <w:r w:rsidR="00A037F7">
        <w:rPr>
          <w:rFonts w:cstheme="minorHAnsi"/>
        </w:rPr>
        <w:t>into a segregated account</w:t>
      </w:r>
      <w:r w:rsidR="00557EA8">
        <w:rPr>
          <w:rFonts w:cstheme="minorHAnsi"/>
        </w:rPr>
        <w:t xml:space="preserve"> insured to the </w:t>
      </w:r>
      <w:r w:rsidR="00450E09">
        <w:rPr>
          <w:rFonts w:cstheme="minorHAnsi"/>
        </w:rPr>
        <w:t xml:space="preserve">applicable </w:t>
      </w:r>
      <w:r w:rsidR="00557EA8">
        <w:rPr>
          <w:rFonts w:cstheme="minorHAnsi"/>
        </w:rPr>
        <w:t>FDIC or NCUA limit</w:t>
      </w:r>
      <w:r w:rsidR="00A037F7">
        <w:rPr>
          <w:rFonts w:cstheme="minorHAnsi"/>
        </w:rPr>
        <w:t xml:space="preserve"> </w:t>
      </w:r>
      <w:r w:rsidR="00450E09">
        <w:rPr>
          <w:rFonts w:cstheme="minorHAnsi"/>
        </w:rPr>
        <w:t xml:space="preserve">and </w:t>
      </w:r>
      <w:r w:rsidR="00A037F7">
        <w:rPr>
          <w:rFonts w:cstheme="minorHAnsi"/>
        </w:rPr>
        <w:t xml:space="preserve">held at a bank or credit union licensed to do business in the state of Arkansas </w:t>
      </w:r>
      <w:r w:rsidRPr="00CA51E8">
        <w:rPr>
          <w:rFonts w:cstheme="minorHAnsi"/>
        </w:rPr>
        <w:t xml:space="preserve">and will pay over the same to </w:t>
      </w:r>
      <w:r w:rsidR="00112B33">
        <w:rPr>
          <w:rFonts w:cstheme="minorHAnsi"/>
        </w:rPr>
        <w:t>ADFA</w:t>
      </w:r>
      <w:r w:rsidRPr="00CA51E8">
        <w:rPr>
          <w:rFonts w:cstheme="minorHAnsi"/>
        </w:rPr>
        <w:t xml:space="preserve"> not </w:t>
      </w:r>
      <w:r w:rsidR="00112B33">
        <w:rPr>
          <w:rFonts w:cstheme="minorHAnsi"/>
        </w:rPr>
        <w:t>less than quarterly</w:t>
      </w:r>
      <w:r w:rsidRPr="00CA51E8">
        <w:rPr>
          <w:rFonts w:cstheme="minorHAnsi"/>
        </w:rPr>
        <w:t>.</w:t>
      </w:r>
    </w:p>
    <w:p w14:paraId="4A363829" w14:textId="77777777" w:rsidR="002C7CBC" w:rsidRPr="00CA51E8" w:rsidRDefault="002C7CBC" w:rsidP="00924732">
      <w:pPr>
        <w:rPr>
          <w:rFonts w:cstheme="minorHAnsi"/>
        </w:rPr>
      </w:pPr>
    </w:p>
    <w:p w14:paraId="1D1568F2" w14:textId="005103CF" w:rsidR="002C7CBC" w:rsidRPr="00CA51E8" w:rsidRDefault="002C7CBC" w:rsidP="00924732">
      <w:pPr>
        <w:pStyle w:val="ListParagraph"/>
        <w:numPr>
          <w:ilvl w:val="0"/>
          <w:numId w:val="1"/>
        </w:numPr>
        <w:ind w:left="360"/>
        <w:rPr>
          <w:rFonts w:cstheme="minorHAnsi"/>
        </w:rPr>
      </w:pPr>
      <w:r w:rsidRPr="00CA51E8">
        <w:rPr>
          <w:rFonts w:cstheme="minorHAnsi"/>
        </w:rPr>
        <w:t xml:space="preserve">Habitat will immediately advise </w:t>
      </w:r>
      <w:r w:rsidR="00112B33">
        <w:rPr>
          <w:rFonts w:cstheme="minorHAnsi"/>
        </w:rPr>
        <w:t>ADFA</w:t>
      </w:r>
      <w:r w:rsidRPr="00CA51E8">
        <w:rPr>
          <w:rFonts w:cstheme="minorHAnsi"/>
        </w:rPr>
        <w:t xml:space="preserve"> should any check remitted </w:t>
      </w:r>
      <w:r w:rsidR="00BB0887">
        <w:rPr>
          <w:rFonts w:cstheme="minorHAnsi"/>
        </w:rPr>
        <w:t>for</w:t>
      </w:r>
      <w:r w:rsidR="00BB0887" w:rsidRPr="00CA51E8">
        <w:rPr>
          <w:rFonts w:cstheme="minorHAnsi"/>
        </w:rPr>
        <w:t xml:space="preserve"> </w:t>
      </w:r>
      <w:r w:rsidRPr="00CA51E8">
        <w:rPr>
          <w:rFonts w:cstheme="minorHAnsi"/>
        </w:rPr>
        <w:t xml:space="preserve">the installment paid by the mortgagor be returned due to insufficient funds. Habitat will </w:t>
      </w:r>
      <w:r w:rsidR="00D34D82" w:rsidRPr="00CA51E8">
        <w:rPr>
          <w:rFonts w:cstheme="minorHAnsi"/>
        </w:rPr>
        <w:t xml:space="preserve">use its best efforts </w:t>
      </w:r>
      <w:r w:rsidRPr="00CA51E8">
        <w:rPr>
          <w:rFonts w:cstheme="minorHAnsi"/>
        </w:rPr>
        <w:t>to collect such installment in cash or certified funds.</w:t>
      </w:r>
    </w:p>
    <w:p w14:paraId="5967BC8B" w14:textId="77777777" w:rsidR="00D34D82" w:rsidRPr="00CA51E8" w:rsidRDefault="00D34D82" w:rsidP="00924732">
      <w:pPr>
        <w:pStyle w:val="ListParagraph"/>
        <w:ind w:left="0"/>
        <w:rPr>
          <w:rFonts w:cstheme="minorHAnsi"/>
        </w:rPr>
      </w:pPr>
    </w:p>
    <w:p w14:paraId="7BB8F5E9" w14:textId="4FF529B8" w:rsidR="00D34D82" w:rsidRPr="00CA51E8" w:rsidRDefault="00D34D82" w:rsidP="00924732">
      <w:pPr>
        <w:pStyle w:val="ListParagraph"/>
        <w:numPr>
          <w:ilvl w:val="0"/>
          <w:numId w:val="1"/>
        </w:numPr>
        <w:ind w:left="360"/>
        <w:rPr>
          <w:rFonts w:cstheme="minorHAnsi"/>
        </w:rPr>
      </w:pPr>
      <w:r w:rsidRPr="00CA51E8">
        <w:rPr>
          <w:rFonts w:cstheme="minorHAnsi"/>
        </w:rPr>
        <w:t xml:space="preserve">Habitat will advise </w:t>
      </w:r>
      <w:r w:rsidR="00112B33">
        <w:rPr>
          <w:rFonts w:cstheme="minorHAnsi"/>
        </w:rPr>
        <w:t>ADFA</w:t>
      </w:r>
      <w:r w:rsidRPr="00CA51E8">
        <w:rPr>
          <w:rFonts w:cstheme="minorHAnsi"/>
        </w:rPr>
        <w:t xml:space="preserve"> of any installment of principal not made within </w:t>
      </w:r>
      <w:r w:rsidR="008F0BAE">
        <w:rPr>
          <w:rFonts w:cstheme="minorHAnsi"/>
        </w:rPr>
        <w:t>fifteen (15)</w:t>
      </w:r>
      <w:r w:rsidRPr="00CA51E8">
        <w:rPr>
          <w:rFonts w:cstheme="minorHAnsi"/>
        </w:rPr>
        <w:t xml:space="preserve"> days of the due date. Habitat will use its best efforts to collect such installment. </w:t>
      </w:r>
    </w:p>
    <w:p w14:paraId="01BEEE8C" w14:textId="77777777" w:rsidR="002C7CBC" w:rsidRPr="00CA51E8" w:rsidRDefault="002C7CBC" w:rsidP="00924732">
      <w:pPr>
        <w:pStyle w:val="ListParagraph"/>
        <w:ind w:left="0"/>
        <w:rPr>
          <w:rFonts w:cstheme="minorHAnsi"/>
        </w:rPr>
      </w:pPr>
    </w:p>
    <w:p w14:paraId="14D230ED" w14:textId="41C0C1D1" w:rsidR="003E04E8" w:rsidRPr="00CA51E8" w:rsidRDefault="00112B33" w:rsidP="00924732">
      <w:pPr>
        <w:pStyle w:val="ListParagraph"/>
        <w:numPr>
          <w:ilvl w:val="0"/>
          <w:numId w:val="1"/>
        </w:numPr>
        <w:ind w:left="360"/>
        <w:rPr>
          <w:rFonts w:cstheme="minorHAnsi"/>
        </w:rPr>
      </w:pPr>
      <w:r>
        <w:rPr>
          <w:rFonts w:cstheme="minorHAnsi"/>
        </w:rPr>
        <w:t xml:space="preserve">With each quarterly remittance, </w:t>
      </w:r>
      <w:r w:rsidR="002C7CBC" w:rsidRPr="00CA51E8">
        <w:rPr>
          <w:rFonts w:cstheme="minorHAnsi"/>
        </w:rPr>
        <w:t xml:space="preserve">Habitat </w:t>
      </w:r>
      <w:r w:rsidR="003E04E8" w:rsidRPr="00CA51E8">
        <w:rPr>
          <w:rFonts w:cstheme="minorHAnsi"/>
        </w:rPr>
        <w:t xml:space="preserve">will provide </w:t>
      </w:r>
      <w:r>
        <w:rPr>
          <w:rFonts w:cstheme="minorHAnsi"/>
        </w:rPr>
        <w:t>ADFA</w:t>
      </w:r>
      <w:r w:rsidR="003E04E8" w:rsidRPr="00CA51E8">
        <w:rPr>
          <w:rFonts w:cstheme="minorHAnsi"/>
        </w:rPr>
        <w:t xml:space="preserve"> an accounting of all </w:t>
      </w:r>
      <w:r w:rsidR="00D34D82" w:rsidRPr="00CA51E8">
        <w:rPr>
          <w:rFonts w:cstheme="minorHAnsi"/>
        </w:rPr>
        <w:t xml:space="preserve">installment </w:t>
      </w:r>
      <w:r w:rsidR="003E04E8" w:rsidRPr="00CA51E8">
        <w:rPr>
          <w:rFonts w:cstheme="minorHAnsi"/>
        </w:rPr>
        <w:t>payments, including the amount and date thereof</w:t>
      </w:r>
      <w:r w:rsidR="00D34D82" w:rsidRPr="00CA51E8">
        <w:rPr>
          <w:rFonts w:cstheme="minorHAnsi"/>
        </w:rPr>
        <w:t xml:space="preserve">, received during the preceding </w:t>
      </w:r>
      <w:r>
        <w:rPr>
          <w:rFonts w:cstheme="minorHAnsi"/>
        </w:rPr>
        <w:t>three</w:t>
      </w:r>
      <w:r w:rsidR="00D34D82" w:rsidRPr="00CA51E8">
        <w:rPr>
          <w:rFonts w:cstheme="minorHAnsi"/>
        </w:rPr>
        <w:t xml:space="preserve"> (</w:t>
      </w:r>
      <w:r>
        <w:rPr>
          <w:rFonts w:cstheme="minorHAnsi"/>
        </w:rPr>
        <w:t>3</w:t>
      </w:r>
      <w:r w:rsidR="00D34D82" w:rsidRPr="00CA51E8">
        <w:rPr>
          <w:rFonts w:cstheme="minorHAnsi"/>
        </w:rPr>
        <w:t>) months,</w:t>
      </w:r>
      <w:r w:rsidR="003E04E8" w:rsidRPr="00CA51E8">
        <w:rPr>
          <w:rFonts w:cstheme="minorHAnsi"/>
        </w:rPr>
        <w:t xml:space="preserve"> and will make its books and records pertaining to the </w:t>
      </w:r>
      <w:r w:rsidR="00D34D82" w:rsidRPr="00CA51E8">
        <w:rPr>
          <w:rFonts w:cstheme="minorHAnsi"/>
        </w:rPr>
        <w:t xml:space="preserve">payment of the </w:t>
      </w:r>
      <w:r w:rsidR="003E04E8" w:rsidRPr="00CA51E8">
        <w:rPr>
          <w:rFonts w:cstheme="minorHAnsi"/>
        </w:rPr>
        <w:t xml:space="preserve">promissory note and mortgage available to </w:t>
      </w:r>
      <w:r>
        <w:rPr>
          <w:rFonts w:cstheme="minorHAnsi"/>
        </w:rPr>
        <w:t>ADFA</w:t>
      </w:r>
      <w:r w:rsidR="003E04E8" w:rsidRPr="00CA51E8">
        <w:rPr>
          <w:rFonts w:cstheme="minorHAnsi"/>
        </w:rPr>
        <w:t>, during business hours, upon request.</w:t>
      </w:r>
      <w:r w:rsidR="00E852DC">
        <w:rPr>
          <w:rFonts w:cstheme="minorHAnsi"/>
        </w:rPr>
        <w:t xml:space="preserve">  Further, </w:t>
      </w:r>
      <w:r>
        <w:rPr>
          <w:rFonts w:cstheme="minorHAnsi"/>
        </w:rPr>
        <w:t>ADFA</w:t>
      </w:r>
      <w:r w:rsidR="00E852DC">
        <w:rPr>
          <w:rFonts w:cstheme="minorHAnsi"/>
        </w:rPr>
        <w:t xml:space="preserve"> may update these reporting requirements, including but not limited to requiring reports on a different schedule or requiring reporting on additional information, upon notice to Habitat.</w:t>
      </w:r>
    </w:p>
    <w:p w14:paraId="5EABB330" w14:textId="77777777" w:rsidR="003E04E8" w:rsidRPr="00CA51E8" w:rsidRDefault="003E04E8" w:rsidP="00924732">
      <w:pPr>
        <w:pStyle w:val="ListParagraph"/>
        <w:ind w:left="0"/>
        <w:rPr>
          <w:rFonts w:cstheme="minorHAnsi"/>
        </w:rPr>
      </w:pPr>
    </w:p>
    <w:p w14:paraId="7C062707" w14:textId="0089B801" w:rsidR="00D34D82" w:rsidRPr="00606673" w:rsidRDefault="00D34D82" w:rsidP="00924732">
      <w:pPr>
        <w:pStyle w:val="ListParagraph"/>
        <w:numPr>
          <w:ilvl w:val="0"/>
          <w:numId w:val="1"/>
        </w:numPr>
        <w:ind w:left="360"/>
        <w:rPr>
          <w:rFonts w:cstheme="minorHAnsi"/>
        </w:rPr>
      </w:pPr>
      <w:r w:rsidRPr="00CA51E8">
        <w:rPr>
          <w:rFonts w:cstheme="minorHAnsi"/>
        </w:rPr>
        <w:lastRenderedPageBreak/>
        <w:t>Habitat will institute foreclosure proceedings in the event six or more installments of principal (</w:t>
      </w:r>
      <w:proofErr w:type="gramStart"/>
      <w:r w:rsidRPr="00CA51E8">
        <w:rPr>
          <w:rFonts w:cstheme="minorHAnsi"/>
        </w:rPr>
        <w:t>whether or not</w:t>
      </w:r>
      <w:proofErr w:type="gramEnd"/>
      <w:r w:rsidRPr="00CA51E8">
        <w:rPr>
          <w:rFonts w:cstheme="minorHAnsi"/>
        </w:rPr>
        <w:t xml:space="preserve"> consecutive) become delinquent. The proceeds of any foreclosure sale, or sale of the property following foreclosure, </w:t>
      </w:r>
      <w:r w:rsidR="002D0C19" w:rsidRPr="00CA51E8">
        <w:rPr>
          <w:rFonts w:cstheme="minorHAnsi"/>
        </w:rPr>
        <w:t xml:space="preserve">shall be distributed </w:t>
      </w:r>
      <w:r w:rsidR="00112B33">
        <w:rPr>
          <w:rFonts w:cstheme="minorHAnsi"/>
        </w:rPr>
        <w:t>to ADFA</w:t>
      </w:r>
      <w:r w:rsidR="002D0C19" w:rsidRPr="00606673">
        <w:rPr>
          <w:rFonts w:cstheme="minorHAnsi"/>
        </w:rPr>
        <w:t>.</w:t>
      </w:r>
    </w:p>
    <w:p w14:paraId="13143BA5" w14:textId="77777777" w:rsidR="002D0C19" w:rsidRPr="00CA51E8" w:rsidRDefault="002D0C19" w:rsidP="00924732">
      <w:pPr>
        <w:pStyle w:val="ListParagraph"/>
        <w:ind w:left="0"/>
        <w:rPr>
          <w:rFonts w:cstheme="minorHAnsi"/>
        </w:rPr>
      </w:pPr>
    </w:p>
    <w:p w14:paraId="0A40E56A" w14:textId="1AD844DF" w:rsidR="00606673" w:rsidRDefault="00FF2204" w:rsidP="00924732">
      <w:pPr>
        <w:pStyle w:val="ListParagraph"/>
        <w:numPr>
          <w:ilvl w:val="0"/>
          <w:numId w:val="1"/>
        </w:numPr>
        <w:ind w:left="360"/>
        <w:rPr>
          <w:rFonts w:cstheme="minorHAnsi"/>
        </w:rPr>
      </w:pPr>
      <w:r>
        <w:rPr>
          <w:rFonts w:cstheme="minorHAnsi"/>
        </w:rPr>
        <w:t xml:space="preserve">Habitat agrees that </w:t>
      </w:r>
      <w:r w:rsidR="005C2FDF">
        <w:rPr>
          <w:rFonts w:cstheme="minorHAnsi"/>
        </w:rPr>
        <w:t>ADFA</w:t>
      </w:r>
      <w:r>
        <w:rPr>
          <w:rFonts w:cstheme="minorHAnsi"/>
        </w:rPr>
        <w:t xml:space="preserve"> approval will be required p</w:t>
      </w:r>
      <w:r w:rsidR="00606673">
        <w:rPr>
          <w:rFonts w:cstheme="minorHAnsi"/>
        </w:rPr>
        <w:t>rior to accepting any final payoff of the mortgage</w:t>
      </w:r>
      <w:r>
        <w:rPr>
          <w:rFonts w:cstheme="minorHAnsi"/>
        </w:rPr>
        <w:t xml:space="preserve"> and promissory note for less than the outstanding principal balance, including accepting the “net proceeds of sale” (as described in the note).</w:t>
      </w:r>
    </w:p>
    <w:p w14:paraId="76ADB705" w14:textId="77777777" w:rsidR="00606673" w:rsidRDefault="00606673" w:rsidP="00924732">
      <w:pPr>
        <w:pStyle w:val="ListParagraph"/>
        <w:ind w:left="360"/>
        <w:rPr>
          <w:rFonts w:cstheme="minorHAnsi"/>
        </w:rPr>
      </w:pPr>
    </w:p>
    <w:p w14:paraId="01533EC5" w14:textId="7486C6EE" w:rsidR="002C7CBC" w:rsidRDefault="002D0C19" w:rsidP="00924732">
      <w:pPr>
        <w:pStyle w:val="ListParagraph"/>
        <w:numPr>
          <w:ilvl w:val="0"/>
          <w:numId w:val="1"/>
        </w:numPr>
        <w:ind w:left="360"/>
        <w:rPr>
          <w:rFonts w:cstheme="minorHAnsi"/>
        </w:rPr>
      </w:pPr>
      <w:r w:rsidRPr="00CA51E8">
        <w:rPr>
          <w:rFonts w:cstheme="minorHAnsi"/>
        </w:rPr>
        <w:t>Habitat shall not assign the mortgage</w:t>
      </w:r>
      <w:r w:rsidR="00702B66">
        <w:rPr>
          <w:rFonts w:cstheme="minorHAnsi"/>
        </w:rPr>
        <w:t>, or the related promissory note,</w:t>
      </w:r>
      <w:r w:rsidRPr="00CA51E8">
        <w:rPr>
          <w:rFonts w:cstheme="minorHAnsi"/>
        </w:rPr>
        <w:t xml:space="preserve"> absent the prior written consent of </w:t>
      </w:r>
      <w:r w:rsidR="00112B33">
        <w:rPr>
          <w:rFonts w:cstheme="minorHAnsi"/>
        </w:rPr>
        <w:t>ADFA</w:t>
      </w:r>
      <w:r w:rsidRPr="00CA51E8">
        <w:rPr>
          <w:rFonts w:cstheme="minorHAnsi"/>
        </w:rPr>
        <w:t xml:space="preserve">. </w:t>
      </w:r>
      <w:r w:rsidR="003E04E8" w:rsidRPr="00CA51E8">
        <w:rPr>
          <w:rFonts w:cstheme="minorHAnsi"/>
        </w:rPr>
        <w:t xml:space="preserve"> </w:t>
      </w:r>
      <w:r w:rsidR="002C7CBC" w:rsidRPr="00CA51E8">
        <w:rPr>
          <w:rFonts w:cstheme="minorHAnsi"/>
        </w:rPr>
        <w:t xml:space="preserve"> </w:t>
      </w:r>
    </w:p>
    <w:p w14:paraId="719BBA18" w14:textId="77777777" w:rsidR="00702B66" w:rsidRDefault="00702B66" w:rsidP="00924732">
      <w:pPr>
        <w:pStyle w:val="ListParagraph"/>
        <w:ind w:left="360"/>
        <w:rPr>
          <w:rFonts w:cstheme="minorHAnsi"/>
        </w:rPr>
      </w:pPr>
    </w:p>
    <w:p w14:paraId="7E3F2333" w14:textId="6BB21ADA" w:rsidR="00702B66" w:rsidRPr="00CA51E8" w:rsidRDefault="00702B66" w:rsidP="00924732">
      <w:pPr>
        <w:pStyle w:val="ListParagraph"/>
        <w:numPr>
          <w:ilvl w:val="0"/>
          <w:numId w:val="1"/>
        </w:numPr>
        <w:ind w:left="360"/>
        <w:rPr>
          <w:rFonts w:cstheme="minorHAnsi"/>
        </w:rPr>
      </w:pPr>
      <w:r>
        <w:rPr>
          <w:rFonts w:cstheme="minorHAnsi"/>
        </w:rPr>
        <w:t xml:space="preserve">Upon demand and notice by </w:t>
      </w:r>
      <w:r w:rsidR="00112B33">
        <w:rPr>
          <w:rFonts w:cstheme="minorHAnsi"/>
        </w:rPr>
        <w:t>ADFA</w:t>
      </w:r>
      <w:r>
        <w:rPr>
          <w:rFonts w:cstheme="minorHAnsi"/>
        </w:rPr>
        <w:t xml:space="preserve">, Habitat shall assign the promissory note and mortgage to </w:t>
      </w:r>
      <w:r w:rsidR="00112B33">
        <w:rPr>
          <w:rFonts w:cstheme="minorHAnsi"/>
        </w:rPr>
        <w:t>ADFA</w:t>
      </w:r>
      <w:r>
        <w:rPr>
          <w:rFonts w:cstheme="minorHAnsi"/>
        </w:rPr>
        <w:t xml:space="preserve">.  Such assignment shall be made within 30 days of the issuance of such notice by </w:t>
      </w:r>
      <w:r w:rsidR="00112B33">
        <w:rPr>
          <w:rFonts w:cstheme="minorHAnsi"/>
        </w:rPr>
        <w:t>ADFA</w:t>
      </w:r>
      <w:r>
        <w:rPr>
          <w:rFonts w:cstheme="minorHAnsi"/>
        </w:rPr>
        <w:t xml:space="preserve">, and Habitat will also provide a report of all payments received and other such records in its possession </w:t>
      </w:r>
      <w:r w:rsidR="00112B33">
        <w:rPr>
          <w:rFonts w:cstheme="minorHAnsi"/>
        </w:rPr>
        <w:t>ADFA</w:t>
      </w:r>
      <w:r>
        <w:rPr>
          <w:rFonts w:cstheme="minorHAnsi"/>
        </w:rPr>
        <w:t xml:space="preserve"> may require pertaining to the loan covered by the note and mortgage.</w:t>
      </w:r>
    </w:p>
    <w:p w14:paraId="57366A44" w14:textId="77777777" w:rsidR="00D34D82" w:rsidRPr="00CA51E8" w:rsidRDefault="00D34D82" w:rsidP="00924732">
      <w:pPr>
        <w:pStyle w:val="ListParagraph"/>
        <w:ind w:left="0"/>
        <w:rPr>
          <w:rFonts w:cstheme="minorHAnsi"/>
        </w:rPr>
      </w:pPr>
    </w:p>
    <w:p w14:paraId="5D978D97" w14:textId="72EF603D" w:rsidR="00D34D82" w:rsidRPr="00CA51E8" w:rsidRDefault="00D34D82" w:rsidP="00924732">
      <w:pPr>
        <w:pStyle w:val="ListParagraph"/>
        <w:numPr>
          <w:ilvl w:val="0"/>
          <w:numId w:val="1"/>
        </w:numPr>
        <w:ind w:left="360"/>
        <w:rPr>
          <w:rFonts w:cstheme="minorHAnsi"/>
        </w:rPr>
      </w:pPr>
      <w:r w:rsidRPr="00CA51E8">
        <w:rPr>
          <w:rFonts w:cstheme="minorHAnsi"/>
        </w:rPr>
        <w:t xml:space="preserve">Habitat agrees to pay all attorney’s fees incurred by </w:t>
      </w:r>
      <w:r w:rsidR="00112B33">
        <w:rPr>
          <w:rFonts w:cstheme="minorHAnsi"/>
        </w:rPr>
        <w:t>ADFA</w:t>
      </w:r>
      <w:r w:rsidRPr="00CA51E8">
        <w:rPr>
          <w:rFonts w:cstheme="minorHAnsi"/>
        </w:rPr>
        <w:t xml:space="preserve"> in the enforcement of this agreement.</w:t>
      </w:r>
    </w:p>
    <w:p w14:paraId="1A1FC05C" w14:textId="77777777" w:rsidR="00D34D82" w:rsidRPr="00CA51E8" w:rsidRDefault="00D34D82" w:rsidP="00606673">
      <w:pPr>
        <w:pStyle w:val="ListParagraph"/>
        <w:rPr>
          <w:rFonts w:cstheme="minorHAnsi"/>
        </w:rPr>
      </w:pPr>
    </w:p>
    <w:p w14:paraId="37D46B05" w14:textId="77777777" w:rsidR="00D34D82" w:rsidRPr="00CA51E8" w:rsidRDefault="00D34D82" w:rsidP="00606673">
      <w:pPr>
        <w:ind w:firstLine="720"/>
        <w:rPr>
          <w:rFonts w:cstheme="minorHAnsi"/>
        </w:rPr>
      </w:pPr>
      <w:r w:rsidRPr="005C2FDF">
        <w:rPr>
          <w:rFonts w:cstheme="minorHAnsi"/>
          <w:b/>
          <w:bCs/>
        </w:rPr>
        <w:t>IN WITNESS WHEREOF</w:t>
      </w:r>
      <w:r w:rsidRPr="00CA51E8">
        <w:rPr>
          <w:rFonts w:cstheme="minorHAnsi"/>
        </w:rPr>
        <w:t>, the parties have executed this instrument on the date or dates set opposite their signatures, respectively.</w:t>
      </w:r>
    </w:p>
    <w:p w14:paraId="45795A26" w14:textId="77777777" w:rsidR="004A1205" w:rsidRDefault="004A1205">
      <w:pPr>
        <w:rPr>
          <w:rFonts w:cstheme="minorHAnsi"/>
        </w:rPr>
      </w:pPr>
    </w:p>
    <w:p w14:paraId="66DB51C9" w14:textId="77777777" w:rsidR="004A1205" w:rsidRDefault="004A1205" w:rsidP="004A1205">
      <w:pPr>
        <w:jc w:val="center"/>
        <w:rPr>
          <w:rFonts w:cstheme="minorHAnsi"/>
          <w:i/>
          <w:iCs/>
        </w:rPr>
      </w:pPr>
    </w:p>
    <w:p w14:paraId="7B4DE467" w14:textId="77777777" w:rsidR="004A1205" w:rsidRDefault="004A1205" w:rsidP="004A1205">
      <w:pPr>
        <w:jc w:val="center"/>
        <w:rPr>
          <w:rFonts w:cstheme="minorHAnsi"/>
          <w:i/>
          <w:iCs/>
        </w:rPr>
      </w:pPr>
    </w:p>
    <w:p w14:paraId="1A4F5DDC" w14:textId="77777777" w:rsidR="004A1205" w:rsidRDefault="004A1205" w:rsidP="004A1205">
      <w:pPr>
        <w:jc w:val="center"/>
        <w:rPr>
          <w:rFonts w:cstheme="minorHAnsi"/>
          <w:i/>
          <w:iCs/>
        </w:rPr>
      </w:pPr>
    </w:p>
    <w:p w14:paraId="660B3358" w14:textId="77777777" w:rsidR="004A1205" w:rsidRDefault="004A1205" w:rsidP="004A1205">
      <w:pPr>
        <w:jc w:val="center"/>
        <w:rPr>
          <w:rFonts w:cstheme="minorHAnsi"/>
          <w:i/>
          <w:iCs/>
        </w:rPr>
      </w:pPr>
    </w:p>
    <w:p w14:paraId="4482832D" w14:textId="77777777" w:rsidR="004A1205" w:rsidRDefault="004A1205" w:rsidP="004A1205">
      <w:pPr>
        <w:jc w:val="center"/>
        <w:rPr>
          <w:rFonts w:cstheme="minorHAnsi"/>
          <w:i/>
          <w:iCs/>
        </w:rPr>
      </w:pPr>
    </w:p>
    <w:p w14:paraId="3DE63F9B" w14:textId="77777777" w:rsidR="004A1205" w:rsidRDefault="004A1205" w:rsidP="004A1205">
      <w:pPr>
        <w:jc w:val="center"/>
        <w:rPr>
          <w:rFonts w:cstheme="minorHAnsi"/>
          <w:i/>
          <w:iCs/>
        </w:rPr>
      </w:pPr>
    </w:p>
    <w:p w14:paraId="6B252AD1" w14:textId="77777777" w:rsidR="004A1205" w:rsidRDefault="004A1205" w:rsidP="004A1205">
      <w:pPr>
        <w:jc w:val="center"/>
        <w:rPr>
          <w:rFonts w:cstheme="minorHAnsi"/>
          <w:i/>
          <w:iCs/>
        </w:rPr>
      </w:pPr>
    </w:p>
    <w:p w14:paraId="72935E3C" w14:textId="77777777" w:rsidR="004A1205" w:rsidRDefault="004A1205" w:rsidP="004A1205">
      <w:pPr>
        <w:jc w:val="center"/>
        <w:rPr>
          <w:rFonts w:cstheme="minorHAnsi"/>
          <w:i/>
          <w:iCs/>
        </w:rPr>
      </w:pPr>
    </w:p>
    <w:p w14:paraId="190CCEDB" w14:textId="77777777" w:rsidR="004A1205" w:rsidRDefault="004A1205" w:rsidP="004A1205">
      <w:pPr>
        <w:jc w:val="center"/>
        <w:rPr>
          <w:rFonts w:cstheme="minorHAnsi"/>
          <w:i/>
          <w:iCs/>
        </w:rPr>
      </w:pPr>
    </w:p>
    <w:p w14:paraId="1102B135" w14:textId="77777777" w:rsidR="004A1205" w:rsidRDefault="004A1205" w:rsidP="004A1205">
      <w:pPr>
        <w:jc w:val="center"/>
        <w:rPr>
          <w:rFonts w:cstheme="minorHAnsi"/>
          <w:i/>
          <w:iCs/>
        </w:rPr>
      </w:pPr>
    </w:p>
    <w:p w14:paraId="69A7BAA5" w14:textId="77777777" w:rsidR="004A1205" w:rsidRDefault="004A1205" w:rsidP="004A1205">
      <w:pPr>
        <w:jc w:val="center"/>
        <w:rPr>
          <w:rFonts w:cstheme="minorHAnsi"/>
          <w:i/>
          <w:iCs/>
        </w:rPr>
      </w:pPr>
    </w:p>
    <w:p w14:paraId="6B1A7295" w14:textId="2F54F780" w:rsidR="004A1205" w:rsidRPr="00486F67" w:rsidRDefault="004A1205" w:rsidP="00301F60">
      <w:pPr>
        <w:jc w:val="center"/>
        <w:rPr>
          <w:rFonts w:cstheme="minorHAnsi"/>
          <w:i/>
          <w:iCs/>
        </w:rPr>
      </w:pPr>
      <w:r w:rsidRPr="00486F67">
        <w:rPr>
          <w:rFonts w:cstheme="minorHAnsi"/>
          <w:i/>
          <w:iCs/>
        </w:rPr>
        <w:t>{Signature Pages Follow}</w:t>
      </w:r>
      <w:r w:rsidRPr="00486F67">
        <w:rPr>
          <w:rFonts w:cstheme="minorHAnsi"/>
          <w:i/>
          <w:iCs/>
        </w:rPr>
        <w:br w:type="page"/>
      </w:r>
    </w:p>
    <w:p w14:paraId="6B4C301B" w14:textId="77777777" w:rsidR="00D34D82" w:rsidRPr="00486F67" w:rsidRDefault="00D34D82" w:rsidP="00606673">
      <w:pPr>
        <w:rPr>
          <w:rFonts w:cstheme="minorHAnsi"/>
        </w:rPr>
      </w:pPr>
    </w:p>
    <w:p w14:paraId="3E728180" w14:textId="77777777" w:rsidR="004A1205" w:rsidRPr="00486F67" w:rsidRDefault="004A1205" w:rsidP="004A1205">
      <w:pPr>
        <w:ind w:left="3600" w:firstLine="720"/>
        <w:rPr>
          <w:b/>
          <w:bCs/>
        </w:rPr>
      </w:pPr>
      <w:r w:rsidRPr="00486F67">
        <w:rPr>
          <w:b/>
          <w:bCs/>
        </w:rPr>
        <w:t>Habitat</w:t>
      </w:r>
    </w:p>
    <w:p w14:paraId="49DEE8DC" w14:textId="77777777" w:rsidR="004A1205" w:rsidRPr="00486F67" w:rsidRDefault="004A1205" w:rsidP="004A1205">
      <w:pPr>
        <w:ind w:left="3600" w:firstLine="720"/>
        <w:rPr>
          <w:highlight w:val="yellow"/>
        </w:rPr>
      </w:pPr>
    </w:p>
    <w:p w14:paraId="07982634" w14:textId="45BCCA45" w:rsidR="004A1205" w:rsidRPr="009946DE" w:rsidRDefault="00486F67" w:rsidP="004A1205">
      <w:pPr>
        <w:ind w:left="3600" w:firstLine="720"/>
      </w:pPr>
      <w:r w:rsidRPr="00486F67">
        <w:rPr>
          <w:highlight w:val="yellow"/>
        </w:rPr>
        <w:t>NAME OF SPECIFIC HABITAT</w:t>
      </w:r>
    </w:p>
    <w:p w14:paraId="72FE4A0A" w14:textId="77777777" w:rsidR="004A1205" w:rsidRPr="009946DE" w:rsidRDefault="004A1205" w:rsidP="004A1205">
      <w:r w:rsidRPr="009946DE">
        <w:tab/>
      </w:r>
      <w:r w:rsidRPr="009946DE">
        <w:tab/>
      </w:r>
      <w:r w:rsidRPr="009946DE">
        <w:tab/>
      </w:r>
      <w:r w:rsidRPr="009946DE">
        <w:tab/>
      </w:r>
      <w:r w:rsidRPr="009946DE">
        <w:tab/>
      </w:r>
      <w:r w:rsidRPr="009946DE">
        <w:tab/>
      </w:r>
    </w:p>
    <w:p w14:paraId="206B67D5" w14:textId="77777777" w:rsidR="004A1205" w:rsidRPr="009946DE" w:rsidRDefault="004A1205" w:rsidP="004A1205"/>
    <w:p w14:paraId="537B1624" w14:textId="77777777" w:rsidR="004A1205" w:rsidRDefault="004A1205" w:rsidP="004A1205">
      <w:r w:rsidRPr="009946DE">
        <w:tab/>
      </w:r>
      <w:r w:rsidRPr="009946DE">
        <w:tab/>
      </w:r>
      <w:r w:rsidRPr="009946DE">
        <w:tab/>
      </w:r>
      <w:r w:rsidRPr="009946DE">
        <w:tab/>
      </w:r>
      <w:r w:rsidRPr="009946DE">
        <w:tab/>
      </w:r>
      <w:r w:rsidRPr="009946DE">
        <w:tab/>
      </w:r>
      <w:r>
        <w:t xml:space="preserve">By:  </w:t>
      </w:r>
      <w:r>
        <w:tab/>
        <w:t>____________________________</w:t>
      </w:r>
    </w:p>
    <w:p w14:paraId="340D5306" w14:textId="77777777" w:rsidR="004A1205" w:rsidRDefault="004A1205" w:rsidP="004A1205">
      <w:r>
        <w:tab/>
      </w:r>
      <w:r>
        <w:tab/>
      </w:r>
      <w:r>
        <w:tab/>
      </w:r>
      <w:r>
        <w:tab/>
      </w:r>
      <w:r>
        <w:tab/>
      </w:r>
      <w:r>
        <w:tab/>
        <w:t xml:space="preserve">Name: </w:t>
      </w:r>
      <w:r>
        <w:tab/>
        <w:t>____________________________</w:t>
      </w:r>
    </w:p>
    <w:p w14:paraId="7E36CEE3" w14:textId="77777777" w:rsidR="004A1205" w:rsidRDefault="004A1205" w:rsidP="004A1205">
      <w:r>
        <w:tab/>
      </w:r>
      <w:r>
        <w:tab/>
      </w:r>
      <w:r>
        <w:tab/>
      </w:r>
      <w:r>
        <w:tab/>
      </w:r>
      <w:r>
        <w:tab/>
      </w:r>
      <w:r>
        <w:tab/>
        <w:t>Title:</w:t>
      </w:r>
      <w:r>
        <w:tab/>
        <w:t>____________________________</w:t>
      </w:r>
    </w:p>
    <w:p w14:paraId="17ABE622" w14:textId="77777777" w:rsidR="004A1205" w:rsidRDefault="004A1205" w:rsidP="004A1205">
      <w:r>
        <w:tab/>
      </w:r>
      <w:r>
        <w:tab/>
      </w:r>
      <w:r>
        <w:tab/>
      </w:r>
      <w:r>
        <w:tab/>
      </w:r>
      <w:r>
        <w:tab/>
      </w:r>
      <w:r>
        <w:tab/>
      </w:r>
      <w:r>
        <w:tab/>
      </w:r>
      <w:r>
        <w:tab/>
      </w:r>
    </w:p>
    <w:p w14:paraId="38A87002" w14:textId="77777777" w:rsidR="004A1205" w:rsidRDefault="004A1205" w:rsidP="004A1205"/>
    <w:p w14:paraId="30DDC569" w14:textId="77777777" w:rsidR="004A1205" w:rsidRDefault="004A1205" w:rsidP="004A1205">
      <w:r w:rsidRPr="00495AF9">
        <w:t>STATE OF ARKANSAS</w:t>
      </w:r>
    </w:p>
    <w:p w14:paraId="46EB07F7" w14:textId="77777777" w:rsidR="004A1205" w:rsidRDefault="004A1205" w:rsidP="004A1205"/>
    <w:p w14:paraId="419D58C3" w14:textId="77777777" w:rsidR="004A1205" w:rsidRDefault="004A1205" w:rsidP="004A1205">
      <w:r>
        <w:t xml:space="preserve">COUNTY OF </w:t>
      </w:r>
      <w:r w:rsidRPr="00495AF9">
        <w:rPr>
          <w:highlight w:val="yellow"/>
        </w:rPr>
        <w:t>COUNTY</w:t>
      </w:r>
    </w:p>
    <w:p w14:paraId="4C62F600" w14:textId="77777777" w:rsidR="004A1205" w:rsidRDefault="004A1205" w:rsidP="004A1205"/>
    <w:p w14:paraId="0B842A95" w14:textId="4CD8C904" w:rsidR="004A1205" w:rsidRDefault="004A1205" w:rsidP="004A1205">
      <w:r>
        <w:t xml:space="preserve">BEFORE ME, the undersigned Notary Public, on this day personally appeared </w:t>
      </w:r>
      <w:r w:rsidRPr="00C800E9">
        <w:rPr>
          <w:highlight w:val="yellow"/>
        </w:rPr>
        <w:t>NAME</w:t>
      </w:r>
      <w:r>
        <w:t xml:space="preserve">, </w:t>
      </w:r>
      <w:r w:rsidRPr="00C800E9">
        <w:rPr>
          <w:highlight w:val="yellow"/>
        </w:rPr>
        <w:t>TITLE</w:t>
      </w:r>
      <w:r w:rsidRPr="00C800E9">
        <w:t xml:space="preserve"> </w:t>
      </w:r>
      <w:r>
        <w:t xml:space="preserve">of </w:t>
      </w:r>
      <w:r w:rsidR="003A7C64" w:rsidRPr="003A7C64">
        <w:rPr>
          <w:highlight w:val="yellow"/>
        </w:rPr>
        <w:t>HABITAT AFFILIATE NAME</w:t>
      </w:r>
      <w:r>
        <w:t xml:space="preserve"> known to me to be the person whose name is subscribed to the foregoing instrument, and acknowledged to me that s/he executed the same of the purposes and consideration expressed therein.</w:t>
      </w:r>
    </w:p>
    <w:p w14:paraId="68623BAA" w14:textId="77777777" w:rsidR="004A1205" w:rsidRDefault="004A1205" w:rsidP="004A1205"/>
    <w:p w14:paraId="1B97E90A" w14:textId="5DF72B84" w:rsidR="004A1205" w:rsidRDefault="004A1205" w:rsidP="004A1205">
      <w:r>
        <w:t>GIVEN UNDER MY HAND AND SEAL OF OFFICE, this the _____ day of __________, 20</w:t>
      </w:r>
      <w:r w:rsidR="009946DE">
        <w:t>20</w:t>
      </w:r>
      <w:r>
        <w:t>.</w:t>
      </w:r>
    </w:p>
    <w:p w14:paraId="2DD3D6E9" w14:textId="77777777" w:rsidR="004A1205" w:rsidRDefault="004A1205" w:rsidP="004A1205"/>
    <w:p w14:paraId="32E87DEA" w14:textId="77777777" w:rsidR="004A1205" w:rsidRDefault="004A1205" w:rsidP="004A1205">
      <w:r>
        <w:tab/>
      </w:r>
      <w:r>
        <w:tab/>
      </w:r>
      <w:r>
        <w:tab/>
      </w:r>
      <w:r>
        <w:tab/>
      </w:r>
      <w:r>
        <w:tab/>
      </w:r>
      <w:r>
        <w:tab/>
      </w:r>
      <w:r>
        <w:tab/>
        <w:t>____________________________</w:t>
      </w:r>
    </w:p>
    <w:p w14:paraId="1C33489C" w14:textId="77777777" w:rsidR="004A1205" w:rsidRDefault="004A1205" w:rsidP="004A1205">
      <w:r>
        <w:tab/>
      </w:r>
      <w:r>
        <w:tab/>
      </w:r>
      <w:r>
        <w:tab/>
      </w:r>
      <w:r>
        <w:tab/>
      </w:r>
      <w:r>
        <w:tab/>
      </w:r>
      <w:r>
        <w:tab/>
      </w:r>
      <w:r>
        <w:tab/>
        <w:t>NOTARY PUBLIC, State of Arkansas</w:t>
      </w:r>
    </w:p>
    <w:p w14:paraId="767550E6" w14:textId="77777777" w:rsidR="004A1205" w:rsidRDefault="004A1205" w:rsidP="004A1205"/>
    <w:p w14:paraId="0DAD8BA8" w14:textId="77777777" w:rsidR="004A1205" w:rsidRDefault="004A1205" w:rsidP="004A1205">
      <w:r>
        <w:t>My Commission Expires: _______________</w:t>
      </w:r>
    </w:p>
    <w:p w14:paraId="55D3687F" w14:textId="77777777" w:rsidR="004A1205" w:rsidRDefault="004A1205" w:rsidP="004A1205">
      <w:pPr>
        <w:rPr>
          <w:rFonts w:cstheme="minorHAnsi"/>
        </w:rPr>
      </w:pPr>
    </w:p>
    <w:p w14:paraId="2A5CC062" w14:textId="77777777" w:rsidR="004A1205" w:rsidRDefault="004A1205" w:rsidP="004A1205">
      <w:pPr>
        <w:spacing w:after="160"/>
        <w:rPr>
          <w:b/>
          <w:bCs/>
        </w:rPr>
      </w:pPr>
      <w:r>
        <w:rPr>
          <w:b/>
          <w:bCs/>
        </w:rPr>
        <w:br w:type="page"/>
      </w:r>
    </w:p>
    <w:p w14:paraId="434D26D3" w14:textId="77777777" w:rsidR="004A1205" w:rsidRPr="008C364F" w:rsidRDefault="004A1205" w:rsidP="004A1205">
      <w:pPr>
        <w:ind w:left="3600" w:firstLine="720"/>
        <w:rPr>
          <w:b/>
          <w:bCs/>
        </w:rPr>
      </w:pPr>
      <w:r>
        <w:rPr>
          <w:b/>
          <w:bCs/>
        </w:rPr>
        <w:lastRenderedPageBreak/>
        <w:t>ADFA</w:t>
      </w:r>
    </w:p>
    <w:p w14:paraId="01D7417A" w14:textId="77777777" w:rsidR="004A1205" w:rsidRDefault="004A1205" w:rsidP="004A1205">
      <w:pPr>
        <w:ind w:left="3600" w:firstLine="720"/>
        <w:rPr>
          <w:highlight w:val="yellow"/>
        </w:rPr>
      </w:pPr>
    </w:p>
    <w:p w14:paraId="39F78A1C" w14:textId="77777777" w:rsidR="004A1205" w:rsidRDefault="004A1205" w:rsidP="004A1205">
      <w:pPr>
        <w:ind w:left="3600" w:firstLine="720"/>
      </w:pPr>
      <w:r>
        <w:t>Arkansas Development Finance Authority</w:t>
      </w:r>
      <w:r>
        <w:tab/>
      </w:r>
      <w:r>
        <w:tab/>
      </w:r>
      <w:r>
        <w:tab/>
      </w:r>
      <w:r>
        <w:tab/>
      </w:r>
      <w:r>
        <w:tab/>
      </w:r>
      <w:r>
        <w:tab/>
      </w:r>
    </w:p>
    <w:p w14:paraId="687A3521" w14:textId="77777777" w:rsidR="004A1205" w:rsidRDefault="004A1205" w:rsidP="004A1205">
      <w:r>
        <w:tab/>
      </w:r>
      <w:r>
        <w:tab/>
      </w:r>
      <w:r>
        <w:tab/>
      </w:r>
      <w:r>
        <w:tab/>
      </w:r>
      <w:r>
        <w:tab/>
      </w:r>
      <w:r>
        <w:tab/>
        <w:t xml:space="preserve">By:  </w:t>
      </w:r>
      <w:r>
        <w:tab/>
        <w:t>____________________________</w:t>
      </w:r>
    </w:p>
    <w:p w14:paraId="3355257B" w14:textId="0455AD98" w:rsidR="004A1205" w:rsidRDefault="004A1205" w:rsidP="004A1205">
      <w:r>
        <w:tab/>
      </w:r>
      <w:r>
        <w:tab/>
      </w:r>
      <w:r>
        <w:tab/>
      </w:r>
      <w:r>
        <w:tab/>
      </w:r>
      <w:r>
        <w:tab/>
      </w:r>
      <w:r>
        <w:tab/>
        <w:t xml:space="preserve">Name: </w:t>
      </w:r>
      <w:r>
        <w:tab/>
      </w:r>
      <w:r w:rsidR="009946DE">
        <w:rPr>
          <w:u w:val="single"/>
        </w:rPr>
        <w:t>Bryan Scoggins</w:t>
      </w:r>
      <w:r>
        <w:t>________________</w:t>
      </w:r>
    </w:p>
    <w:p w14:paraId="648BA823" w14:textId="10317F96" w:rsidR="004A1205" w:rsidRDefault="004A1205" w:rsidP="004A1205">
      <w:r>
        <w:tab/>
      </w:r>
      <w:r>
        <w:tab/>
      </w:r>
      <w:r>
        <w:tab/>
      </w:r>
      <w:r>
        <w:tab/>
      </w:r>
      <w:r>
        <w:tab/>
      </w:r>
      <w:r>
        <w:tab/>
        <w:t>Title:</w:t>
      </w:r>
      <w:r>
        <w:tab/>
      </w:r>
      <w:r w:rsidR="009946DE">
        <w:rPr>
          <w:u w:val="single"/>
        </w:rPr>
        <w:t>President</w:t>
      </w:r>
      <w:r>
        <w:t>_____________________</w:t>
      </w:r>
    </w:p>
    <w:p w14:paraId="5CBE395B" w14:textId="77777777" w:rsidR="004A1205" w:rsidRDefault="004A1205" w:rsidP="004A1205">
      <w:r>
        <w:tab/>
      </w:r>
      <w:r>
        <w:tab/>
      </w:r>
      <w:r>
        <w:tab/>
      </w:r>
      <w:r>
        <w:tab/>
      </w:r>
      <w:r>
        <w:tab/>
      </w:r>
      <w:r>
        <w:tab/>
      </w:r>
      <w:r>
        <w:tab/>
      </w:r>
      <w:r>
        <w:tab/>
      </w:r>
    </w:p>
    <w:p w14:paraId="08AB2E74" w14:textId="77777777" w:rsidR="004A1205" w:rsidRDefault="004A1205" w:rsidP="004A1205"/>
    <w:p w14:paraId="2A21DC2D" w14:textId="77777777" w:rsidR="004A1205" w:rsidRDefault="004A1205" w:rsidP="004A1205">
      <w:r w:rsidRPr="00495AF9">
        <w:t>STATE OF ARKANSAS</w:t>
      </w:r>
    </w:p>
    <w:p w14:paraId="7008817D" w14:textId="77777777" w:rsidR="004A1205" w:rsidRDefault="004A1205" w:rsidP="004A1205"/>
    <w:p w14:paraId="115C7BC5" w14:textId="369F82FD" w:rsidR="004A1205" w:rsidRDefault="004A1205" w:rsidP="004A1205">
      <w:r>
        <w:t xml:space="preserve">COUNTY OF </w:t>
      </w:r>
      <w:r w:rsidR="009946DE">
        <w:t>PULASKI</w:t>
      </w:r>
    </w:p>
    <w:p w14:paraId="2404E2A6" w14:textId="77777777" w:rsidR="004A1205" w:rsidRDefault="004A1205" w:rsidP="004A1205"/>
    <w:p w14:paraId="6A77C8FA" w14:textId="1151675B" w:rsidR="004A1205" w:rsidRDefault="004A1205" w:rsidP="004A1205">
      <w:r>
        <w:t xml:space="preserve">BEFORE ME, the undersigned Notary Public, on this day personally appeared </w:t>
      </w:r>
      <w:r w:rsidR="009946DE">
        <w:t>Bryan Scoggins</w:t>
      </w:r>
      <w:r>
        <w:t xml:space="preserve">, </w:t>
      </w:r>
      <w:r w:rsidR="009946DE">
        <w:t>President</w:t>
      </w:r>
      <w:r w:rsidRPr="00C800E9">
        <w:t xml:space="preserve"> </w:t>
      </w:r>
      <w:r>
        <w:t>of the Arkansas Development Finance Authority known to me to be the person whose name is subscribed to the foregoing instrument, and acknowledged to me that he executed the same of the purposes and consideration expressed therein.</w:t>
      </w:r>
    </w:p>
    <w:p w14:paraId="10661463" w14:textId="77777777" w:rsidR="004A1205" w:rsidRDefault="004A1205" w:rsidP="004A1205"/>
    <w:p w14:paraId="3728CD37" w14:textId="4A804853" w:rsidR="004A1205" w:rsidRDefault="004A1205" w:rsidP="004A1205">
      <w:r>
        <w:t>GIVEN UNDER MY HAND AND SEAL OF OFFICE, this the _____ day of __________, 20</w:t>
      </w:r>
      <w:r w:rsidR="009946DE">
        <w:t>20</w:t>
      </w:r>
      <w:r>
        <w:t>.</w:t>
      </w:r>
    </w:p>
    <w:p w14:paraId="33559A1D" w14:textId="77777777" w:rsidR="004A1205" w:rsidRDefault="004A1205" w:rsidP="004A1205"/>
    <w:p w14:paraId="760609EC" w14:textId="77777777" w:rsidR="004A1205" w:rsidRDefault="004A1205" w:rsidP="004A1205">
      <w:r>
        <w:tab/>
      </w:r>
      <w:r>
        <w:tab/>
      </w:r>
      <w:r>
        <w:tab/>
      </w:r>
      <w:r>
        <w:tab/>
      </w:r>
      <w:r>
        <w:tab/>
      </w:r>
      <w:r>
        <w:tab/>
      </w:r>
      <w:r>
        <w:tab/>
        <w:t>____________________________</w:t>
      </w:r>
    </w:p>
    <w:p w14:paraId="60B79632" w14:textId="62ABE649" w:rsidR="004A1205" w:rsidRDefault="004A1205" w:rsidP="004A1205">
      <w:r>
        <w:tab/>
      </w:r>
      <w:r>
        <w:tab/>
      </w:r>
      <w:r>
        <w:tab/>
      </w:r>
      <w:r>
        <w:tab/>
      </w:r>
      <w:r>
        <w:tab/>
      </w:r>
      <w:r>
        <w:tab/>
      </w:r>
      <w:r>
        <w:tab/>
      </w:r>
      <w:r w:rsidR="00486F67">
        <w:t>Notary Public</w:t>
      </w:r>
      <w:r>
        <w:t>, State of Arkansas</w:t>
      </w:r>
    </w:p>
    <w:p w14:paraId="7E09F8EB" w14:textId="77777777" w:rsidR="004A1205" w:rsidRDefault="004A1205" w:rsidP="004A1205"/>
    <w:p w14:paraId="5F9F39C5" w14:textId="77777777" w:rsidR="004A1205" w:rsidRDefault="004A1205" w:rsidP="004A1205">
      <w:r>
        <w:t>My Commission Expires: _______________</w:t>
      </w:r>
    </w:p>
    <w:p w14:paraId="16662CB4" w14:textId="2F0072A7" w:rsidR="00CA52E2" w:rsidRDefault="00CA52E2">
      <w:pPr>
        <w:rPr>
          <w:rFonts w:cstheme="minorHAnsi"/>
          <w:b/>
        </w:rPr>
      </w:pPr>
      <w:r>
        <w:rPr>
          <w:rFonts w:cstheme="minorHAnsi"/>
          <w:b/>
        </w:rPr>
        <w:br w:type="page"/>
      </w:r>
    </w:p>
    <w:p w14:paraId="5A698899" w14:textId="2D629A34" w:rsidR="00047D47" w:rsidRPr="00CA52E2" w:rsidRDefault="00047D47" w:rsidP="00047D47">
      <w:pPr>
        <w:jc w:val="center"/>
        <w:rPr>
          <w:rFonts w:cstheme="minorHAnsi"/>
          <w:b/>
        </w:rPr>
      </w:pPr>
      <w:r w:rsidRPr="00CA52E2">
        <w:rPr>
          <w:rFonts w:cstheme="minorHAnsi"/>
          <w:b/>
        </w:rPr>
        <w:lastRenderedPageBreak/>
        <w:t>Exhibit A</w:t>
      </w:r>
    </w:p>
    <w:p w14:paraId="3AC28C2A" w14:textId="548807D7" w:rsidR="00047D47" w:rsidRPr="00CA52E2" w:rsidRDefault="00047D47" w:rsidP="00047D47">
      <w:pPr>
        <w:jc w:val="center"/>
        <w:rPr>
          <w:rFonts w:cstheme="minorHAnsi"/>
          <w:b/>
        </w:rPr>
      </w:pPr>
    </w:p>
    <w:p w14:paraId="01A1A21E" w14:textId="63F50D6B" w:rsidR="00047D47" w:rsidRPr="00CA52E2" w:rsidRDefault="00047D47" w:rsidP="00CA52E2">
      <w:pPr>
        <w:jc w:val="center"/>
        <w:rPr>
          <w:rFonts w:cstheme="minorHAnsi"/>
          <w:b/>
        </w:rPr>
      </w:pPr>
      <w:r w:rsidRPr="00CA52E2">
        <w:rPr>
          <w:rFonts w:cstheme="minorHAnsi"/>
          <w:b/>
        </w:rPr>
        <w:t>Legal Description</w:t>
      </w:r>
    </w:p>
    <w:p w14:paraId="27935542" w14:textId="5A3A8CC2" w:rsidR="00047D47" w:rsidRPr="00CA52E2" w:rsidRDefault="00047D47" w:rsidP="00301F60">
      <w:pPr>
        <w:rPr>
          <w:rFonts w:cstheme="minorHAnsi"/>
          <w:b/>
        </w:rPr>
      </w:pPr>
    </w:p>
    <w:p w14:paraId="1336C8C5" w14:textId="48A50CA1" w:rsidR="00047D47" w:rsidRPr="009946DE" w:rsidRDefault="00486F67" w:rsidP="00301F60">
      <w:pPr>
        <w:rPr>
          <w:rFonts w:cstheme="minorHAnsi"/>
          <w:bCs/>
        </w:rPr>
      </w:pPr>
      <w:r w:rsidRPr="00486F67">
        <w:rPr>
          <w:rFonts w:cstheme="minorHAnsi"/>
          <w:bCs/>
          <w:highlight w:val="yellow"/>
        </w:rPr>
        <w:t>COMPLETE AND ACCURATE LEGAL DESCRIPTION OF PROPERTY</w:t>
      </w:r>
      <w:bookmarkStart w:id="1" w:name="_GoBack"/>
      <w:bookmarkEnd w:id="1"/>
    </w:p>
    <w:sectPr w:rsidR="00047D47" w:rsidRPr="0099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B3"/>
    <w:multiLevelType w:val="hybridMultilevel"/>
    <w:tmpl w:val="88BE6912"/>
    <w:lvl w:ilvl="0" w:tplc="A68E0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C5"/>
    <w:rsid w:val="000178F8"/>
    <w:rsid w:val="00022557"/>
    <w:rsid w:val="00047D47"/>
    <w:rsid w:val="000E4DEC"/>
    <w:rsid w:val="00112B33"/>
    <w:rsid w:val="00127A85"/>
    <w:rsid w:val="0014202D"/>
    <w:rsid w:val="001925B2"/>
    <w:rsid w:val="00274A3A"/>
    <w:rsid w:val="002858FF"/>
    <w:rsid w:val="002C7CBC"/>
    <w:rsid w:val="002D0C19"/>
    <w:rsid w:val="002E12D8"/>
    <w:rsid w:val="00301F60"/>
    <w:rsid w:val="003A7C64"/>
    <w:rsid w:val="003E04E8"/>
    <w:rsid w:val="003F6544"/>
    <w:rsid w:val="00450E09"/>
    <w:rsid w:val="00486F67"/>
    <w:rsid w:val="004A1205"/>
    <w:rsid w:val="005069A7"/>
    <w:rsid w:val="00531AA9"/>
    <w:rsid w:val="005452BA"/>
    <w:rsid w:val="00557EA8"/>
    <w:rsid w:val="0058559B"/>
    <w:rsid w:val="005C2FDF"/>
    <w:rsid w:val="00606673"/>
    <w:rsid w:val="006331E8"/>
    <w:rsid w:val="006A3CA1"/>
    <w:rsid w:val="006E05A4"/>
    <w:rsid w:val="00702B66"/>
    <w:rsid w:val="00714EA3"/>
    <w:rsid w:val="007D0254"/>
    <w:rsid w:val="007E40C5"/>
    <w:rsid w:val="008362E3"/>
    <w:rsid w:val="008C6B0A"/>
    <w:rsid w:val="008D5518"/>
    <w:rsid w:val="008F0BAE"/>
    <w:rsid w:val="00924732"/>
    <w:rsid w:val="00991074"/>
    <w:rsid w:val="009946DE"/>
    <w:rsid w:val="0099790F"/>
    <w:rsid w:val="009A28CE"/>
    <w:rsid w:val="009B4B11"/>
    <w:rsid w:val="00A037F7"/>
    <w:rsid w:val="00B510DD"/>
    <w:rsid w:val="00BB0887"/>
    <w:rsid w:val="00BE1020"/>
    <w:rsid w:val="00C87210"/>
    <w:rsid w:val="00C96ED1"/>
    <w:rsid w:val="00CA51E8"/>
    <w:rsid w:val="00CA52E2"/>
    <w:rsid w:val="00CB14E9"/>
    <w:rsid w:val="00CC0111"/>
    <w:rsid w:val="00CC3851"/>
    <w:rsid w:val="00D34D82"/>
    <w:rsid w:val="00D41F98"/>
    <w:rsid w:val="00D83BC7"/>
    <w:rsid w:val="00E725C5"/>
    <w:rsid w:val="00E852DC"/>
    <w:rsid w:val="00F02C6B"/>
    <w:rsid w:val="00F656FB"/>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6421"/>
  <w15:docId w15:val="{572FD6BB-8D8E-47D0-8E4D-4F85351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BC"/>
    <w:pPr>
      <w:ind w:left="720"/>
      <w:contextualSpacing/>
    </w:pPr>
  </w:style>
  <w:style w:type="paragraph" w:styleId="BalloonText">
    <w:name w:val="Balloon Text"/>
    <w:basedOn w:val="Normal"/>
    <w:link w:val="BalloonTextChar"/>
    <w:uiPriority w:val="99"/>
    <w:semiHidden/>
    <w:unhideWhenUsed/>
    <w:rsid w:val="00CA5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1E8"/>
    <w:rPr>
      <w:rFonts w:ascii="Segoe UI" w:hAnsi="Segoe UI" w:cs="Segoe UI"/>
      <w:sz w:val="18"/>
      <w:szCs w:val="18"/>
    </w:rPr>
  </w:style>
  <w:style w:type="character" w:styleId="CommentReference">
    <w:name w:val="annotation reference"/>
    <w:basedOn w:val="DefaultParagraphFont"/>
    <w:uiPriority w:val="99"/>
    <w:semiHidden/>
    <w:unhideWhenUsed/>
    <w:rsid w:val="005452BA"/>
    <w:rPr>
      <w:sz w:val="16"/>
      <w:szCs w:val="16"/>
    </w:rPr>
  </w:style>
  <w:style w:type="paragraph" w:styleId="CommentText">
    <w:name w:val="annotation text"/>
    <w:basedOn w:val="Normal"/>
    <w:link w:val="CommentTextChar"/>
    <w:uiPriority w:val="99"/>
    <w:semiHidden/>
    <w:unhideWhenUsed/>
    <w:rsid w:val="005452BA"/>
    <w:rPr>
      <w:sz w:val="20"/>
      <w:szCs w:val="20"/>
    </w:rPr>
  </w:style>
  <w:style w:type="character" w:customStyle="1" w:styleId="CommentTextChar">
    <w:name w:val="Comment Text Char"/>
    <w:basedOn w:val="DefaultParagraphFont"/>
    <w:link w:val="CommentText"/>
    <w:uiPriority w:val="99"/>
    <w:semiHidden/>
    <w:rsid w:val="005452BA"/>
    <w:rPr>
      <w:sz w:val="20"/>
      <w:szCs w:val="20"/>
    </w:rPr>
  </w:style>
  <w:style w:type="paragraph" w:styleId="CommentSubject">
    <w:name w:val="annotation subject"/>
    <w:basedOn w:val="CommentText"/>
    <w:next w:val="CommentText"/>
    <w:link w:val="CommentSubjectChar"/>
    <w:uiPriority w:val="99"/>
    <w:semiHidden/>
    <w:unhideWhenUsed/>
    <w:rsid w:val="005452BA"/>
    <w:rPr>
      <w:b/>
      <w:bCs/>
    </w:rPr>
  </w:style>
  <w:style w:type="character" w:customStyle="1" w:styleId="CommentSubjectChar">
    <w:name w:val="Comment Subject Char"/>
    <w:basedOn w:val="CommentTextChar"/>
    <w:link w:val="CommentSubject"/>
    <w:uiPriority w:val="99"/>
    <w:semiHidden/>
    <w:rsid w:val="00545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Hennessy</dc:creator>
  <cp:lastModifiedBy>Deanne Jennings</cp:lastModifiedBy>
  <cp:revision>5</cp:revision>
  <cp:lastPrinted>2020-10-07T17:49:00Z</cp:lastPrinted>
  <dcterms:created xsi:type="dcterms:W3CDTF">2020-07-09T15:06:00Z</dcterms:created>
  <dcterms:modified xsi:type="dcterms:W3CDTF">2020-10-07T17:57:00Z</dcterms:modified>
</cp:coreProperties>
</file>