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66A4A" w14:textId="77777777" w:rsidR="00761C4F" w:rsidRPr="002C7FA5" w:rsidRDefault="00761C4F">
      <w:pPr>
        <w:pStyle w:val="Heading2"/>
        <w:rPr>
          <w:sz w:val="22"/>
          <w:szCs w:val="22"/>
        </w:rPr>
      </w:pPr>
    </w:p>
    <w:p w14:paraId="08E8848F" w14:textId="0331F4EC" w:rsidR="00761C4F" w:rsidRPr="002C7FA5" w:rsidRDefault="00761C4F">
      <w:pPr>
        <w:jc w:val="center"/>
        <w:rPr>
          <w:b/>
          <w:snapToGrid w:val="0"/>
          <w:sz w:val="22"/>
          <w:szCs w:val="22"/>
        </w:rPr>
      </w:pPr>
      <w:r w:rsidRPr="002C7FA5">
        <w:rPr>
          <w:b/>
          <w:snapToGrid w:val="0"/>
          <w:sz w:val="22"/>
          <w:szCs w:val="22"/>
        </w:rPr>
        <w:t xml:space="preserve">PROMISSORY NOTE </w:t>
      </w:r>
    </w:p>
    <w:p w14:paraId="5B321619" w14:textId="77777777" w:rsidR="00761C4F" w:rsidRPr="002C7FA5" w:rsidRDefault="00761C4F">
      <w:pPr>
        <w:jc w:val="center"/>
        <w:rPr>
          <w:b/>
          <w:snapToGrid w:val="0"/>
          <w:sz w:val="22"/>
          <w:szCs w:val="22"/>
        </w:rPr>
      </w:pPr>
      <w:r w:rsidRPr="002C7FA5">
        <w:rPr>
          <w:b/>
          <w:snapToGrid w:val="0"/>
          <w:sz w:val="22"/>
          <w:szCs w:val="22"/>
        </w:rPr>
        <w:t>ARKANSAS DEVELOPMENT FINANCE AUTHORITY</w:t>
      </w:r>
    </w:p>
    <w:p w14:paraId="2B86A71B" w14:textId="77777777" w:rsidR="00761C4F" w:rsidRPr="002C7FA5" w:rsidRDefault="00761C4F">
      <w:pPr>
        <w:jc w:val="center"/>
        <w:rPr>
          <w:b/>
          <w:snapToGrid w:val="0"/>
          <w:sz w:val="22"/>
          <w:szCs w:val="22"/>
        </w:rPr>
      </w:pPr>
      <w:r w:rsidRPr="002C7FA5">
        <w:rPr>
          <w:b/>
          <w:snapToGrid w:val="0"/>
          <w:sz w:val="22"/>
          <w:szCs w:val="22"/>
        </w:rPr>
        <w:t>HOME PROGRAM</w:t>
      </w:r>
    </w:p>
    <w:p w14:paraId="67C59178" w14:textId="77777777" w:rsidR="00761C4F" w:rsidRPr="002C7FA5" w:rsidRDefault="00761C4F">
      <w:pPr>
        <w:rPr>
          <w:snapToGrid w:val="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360"/>
        <w:gridCol w:w="1170"/>
        <w:gridCol w:w="540"/>
        <w:gridCol w:w="4320"/>
      </w:tblGrid>
      <w:tr w:rsidR="00761C4F" w:rsidRPr="002C7FA5" w14:paraId="5B243112" w14:textId="77777777" w:rsidTr="00161F15">
        <w:tc>
          <w:tcPr>
            <w:tcW w:w="5328" w:type="dxa"/>
            <w:gridSpan w:val="4"/>
            <w:tcBorders>
              <w:top w:val="nil"/>
              <w:left w:val="nil"/>
              <w:bottom w:val="nil"/>
              <w:right w:val="nil"/>
            </w:tcBorders>
          </w:tcPr>
          <w:p w14:paraId="216AA08E" w14:textId="22348050" w:rsidR="00761C4F" w:rsidRPr="002C7FA5" w:rsidRDefault="00761C4F" w:rsidP="00B55064">
            <w:pPr>
              <w:rPr>
                <w:b/>
                <w:snapToGrid w:val="0"/>
                <w:sz w:val="22"/>
                <w:szCs w:val="22"/>
              </w:rPr>
            </w:pPr>
          </w:p>
        </w:tc>
        <w:tc>
          <w:tcPr>
            <w:tcW w:w="4320" w:type="dxa"/>
            <w:tcBorders>
              <w:top w:val="nil"/>
              <w:left w:val="nil"/>
              <w:bottom w:val="nil"/>
              <w:right w:val="nil"/>
            </w:tcBorders>
          </w:tcPr>
          <w:p w14:paraId="129E3A03" w14:textId="54FFD5D7" w:rsidR="00761C4F" w:rsidRPr="002C7FA5" w:rsidRDefault="00761C4F" w:rsidP="00B55064">
            <w:pPr>
              <w:rPr>
                <w:b/>
                <w:snapToGrid w:val="0"/>
                <w:sz w:val="22"/>
                <w:szCs w:val="22"/>
              </w:rPr>
            </w:pPr>
            <w:r w:rsidRPr="002C7FA5">
              <w:rPr>
                <w:b/>
                <w:snapToGrid w:val="0"/>
                <w:sz w:val="22"/>
                <w:szCs w:val="22"/>
              </w:rPr>
              <w:t xml:space="preserve">DATE: </w:t>
            </w:r>
            <w:r w:rsidR="00351421" w:rsidRPr="002C7FA5">
              <w:rPr>
                <w:b/>
                <w:snapToGrid w:val="0"/>
                <w:sz w:val="22"/>
                <w:szCs w:val="22"/>
              </w:rPr>
              <w:t xml:space="preserve">  </w:t>
            </w:r>
            <w:r w:rsidR="00B55064" w:rsidRPr="002C7FA5">
              <w:rPr>
                <w:b/>
                <w:snapToGrid w:val="0"/>
                <w:sz w:val="22"/>
                <w:szCs w:val="22"/>
              </w:rPr>
              <w:t xml:space="preserve">              </w:t>
            </w:r>
            <w:r w:rsidR="00351421" w:rsidRPr="002C7FA5">
              <w:rPr>
                <w:b/>
                <w:snapToGrid w:val="0"/>
                <w:sz w:val="22"/>
                <w:szCs w:val="22"/>
              </w:rPr>
              <w:t>,</w:t>
            </w:r>
            <w:r w:rsidR="00351421" w:rsidRPr="002C7FA5">
              <w:rPr>
                <w:b/>
                <w:snapToGrid w:val="0"/>
                <w:color w:val="FF0000"/>
                <w:sz w:val="22"/>
                <w:szCs w:val="22"/>
              </w:rPr>
              <w:t xml:space="preserve"> </w:t>
            </w:r>
            <w:r w:rsidR="004248B3" w:rsidRPr="002C7FA5">
              <w:rPr>
                <w:b/>
                <w:snapToGrid w:val="0"/>
                <w:sz w:val="22"/>
                <w:szCs w:val="22"/>
              </w:rPr>
              <w:t>20</w:t>
            </w:r>
            <w:r w:rsidR="00095313" w:rsidRPr="002C7FA5">
              <w:rPr>
                <w:b/>
                <w:snapToGrid w:val="0"/>
                <w:sz w:val="22"/>
                <w:szCs w:val="22"/>
              </w:rPr>
              <w:t>2</w:t>
            </w:r>
            <w:r w:rsidR="00022845">
              <w:rPr>
                <w:b/>
                <w:snapToGrid w:val="0"/>
                <w:sz w:val="22"/>
                <w:szCs w:val="22"/>
              </w:rPr>
              <w:t>4</w:t>
            </w:r>
          </w:p>
        </w:tc>
      </w:tr>
      <w:tr w:rsidR="00761C4F" w:rsidRPr="002C7FA5" w14:paraId="7774B32D" w14:textId="77777777" w:rsidTr="00161F15">
        <w:trPr>
          <w:cantSplit/>
        </w:trPr>
        <w:tc>
          <w:tcPr>
            <w:tcW w:w="5328" w:type="dxa"/>
            <w:gridSpan w:val="4"/>
            <w:tcBorders>
              <w:top w:val="nil"/>
              <w:left w:val="nil"/>
              <w:bottom w:val="nil"/>
              <w:right w:val="nil"/>
            </w:tcBorders>
          </w:tcPr>
          <w:p w14:paraId="167B7148" w14:textId="77777777" w:rsidR="00761C4F" w:rsidRPr="002C7FA5" w:rsidRDefault="00761C4F">
            <w:pPr>
              <w:rPr>
                <w:snapToGrid w:val="0"/>
                <w:sz w:val="22"/>
                <w:szCs w:val="22"/>
              </w:rPr>
            </w:pPr>
          </w:p>
          <w:p w14:paraId="18B5A6A8" w14:textId="6DCCDD28" w:rsidR="00761C4F" w:rsidRPr="002C7FA5" w:rsidRDefault="00761C4F" w:rsidP="0005342E">
            <w:pPr>
              <w:rPr>
                <w:b/>
                <w:snapToGrid w:val="0"/>
                <w:sz w:val="22"/>
                <w:szCs w:val="22"/>
              </w:rPr>
            </w:pPr>
            <w:r w:rsidRPr="002C7FA5">
              <w:rPr>
                <w:snapToGrid w:val="0"/>
                <w:sz w:val="22"/>
                <w:szCs w:val="22"/>
              </w:rPr>
              <w:t xml:space="preserve">REPAYABLE PRINCIPAL </w:t>
            </w:r>
            <w:r w:rsidR="00396311" w:rsidRPr="002C7FA5">
              <w:rPr>
                <w:b/>
                <w:bCs/>
                <w:snapToGrid w:val="0"/>
                <w:sz w:val="22"/>
                <w:szCs w:val="22"/>
              </w:rPr>
              <w:t>$</w:t>
            </w:r>
          </w:p>
        </w:tc>
        <w:tc>
          <w:tcPr>
            <w:tcW w:w="4320" w:type="dxa"/>
            <w:tcBorders>
              <w:top w:val="nil"/>
              <w:left w:val="nil"/>
              <w:bottom w:val="nil"/>
              <w:right w:val="nil"/>
            </w:tcBorders>
          </w:tcPr>
          <w:p w14:paraId="0BC74A29" w14:textId="77777777" w:rsidR="00761C4F" w:rsidRPr="002C7FA5" w:rsidRDefault="00761C4F">
            <w:pPr>
              <w:jc w:val="right"/>
              <w:rPr>
                <w:snapToGrid w:val="0"/>
                <w:sz w:val="22"/>
                <w:szCs w:val="22"/>
              </w:rPr>
            </w:pPr>
          </w:p>
        </w:tc>
      </w:tr>
      <w:tr w:rsidR="00761C4F" w:rsidRPr="002C7FA5" w14:paraId="591BCC57" w14:textId="77777777" w:rsidTr="00161F15">
        <w:trPr>
          <w:cantSplit/>
          <w:trHeight w:val="540"/>
        </w:trPr>
        <w:tc>
          <w:tcPr>
            <w:tcW w:w="3258" w:type="dxa"/>
            <w:tcBorders>
              <w:top w:val="nil"/>
              <w:left w:val="nil"/>
              <w:bottom w:val="nil"/>
              <w:right w:val="nil"/>
            </w:tcBorders>
          </w:tcPr>
          <w:p w14:paraId="530AAC99" w14:textId="77777777" w:rsidR="00761C4F" w:rsidRPr="002C7FA5" w:rsidRDefault="00761C4F">
            <w:pPr>
              <w:rPr>
                <w:snapToGrid w:val="0"/>
                <w:sz w:val="22"/>
                <w:szCs w:val="22"/>
              </w:rPr>
            </w:pPr>
          </w:p>
          <w:p w14:paraId="5B8C4F1C" w14:textId="56627F2F" w:rsidR="00761C4F" w:rsidRPr="002C7FA5" w:rsidRDefault="00761C4F" w:rsidP="00161F15">
            <w:pPr>
              <w:ind w:right="-7038"/>
              <w:rPr>
                <w:snapToGrid w:val="0"/>
                <w:sz w:val="22"/>
                <w:szCs w:val="22"/>
              </w:rPr>
            </w:pPr>
            <w:r w:rsidRPr="002C7FA5">
              <w:rPr>
                <w:snapToGrid w:val="0"/>
                <w:sz w:val="22"/>
                <w:szCs w:val="22"/>
              </w:rPr>
              <w:t xml:space="preserve">REPAYMENT SUM:              </w:t>
            </w:r>
          </w:p>
        </w:tc>
        <w:tc>
          <w:tcPr>
            <w:tcW w:w="6390" w:type="dxa"/>
            <w:gridSpan w:val="4"/>
            <w:tcBorders>
              <w:top w:val="nil"/>
              <w:left w:val="nil"/>
              <w:bottom w:val="nil"/>
              <w:right w:val="nil"/>
            </w:tcBorders>
          </w:tcPr>
          <w:p w14:paraId="30C3C3BC" w14:textId="77777777" w:rsidR="00C04D9F" w:rsidRPr="002C7FA5" w:rsidRDefault="00C04D9F">
            <w:pPr>
              <w:pStyle w:val="Heading1"/>
              <w:rPr>
                <w:b w:val="0"/>
                <w:bCs/>
                <w:sz w:val="22"/>
                <w:szCs w:val="22"/>
              </w:rPr>
            </w:pPr>
          </w:p>
          <w:p w14:paraId="6138BF9D" w14:textId="1D080866" w:rsidR="00761C4F" w:rsidRPr="002C7FA5" w:rsidRDefault="00761C4F" w:rsidP="00674E11">
            <w:pPr>
              <w:pStyle w:val="Heading1"/>
              <w:rPr>
                <w:sz w:val="22"/>
                <w:szCs w:val="22"/>
              </w:rPr>
            </w:pPr>
            <w:r w:rsidRPr="002C7FA5">
              <w:rPr>
                <w:sz w:val="22"/>
                <w:szCs w:val="22"/>
              </w:rPr>
              <w:t xml:space="preserve"> </w:t>
            </w:r>
          </w:p>
        </w:tc>
      </w:tr>
      <w:tr w:rsidR="00761C4F" w:rsidRPr="002C7FA5" w14:paraId="2FE1034C" w14:textId="77777777" w:rsidTr="00161F15">
        <w:trPr>
          <w:cantSplit/>
        </w:trPr>
        <w:tc>
          <w:tcPr>
            <w:tcW w:w="4788" w:type="dxa"/>
            <w:gridSpan w:val="3"/>
            <w:tcBorders>
              <w:top w:val="nil"/>
              <w:left w:val="nil"/>
              <w:bottom w:val="nil"/>
              <w:right w:val="nil"/>
            </w:tcBorders>
          </w:tcPr>
          <w:p w14:paraId="1A7B0B70" w14:textId="77777777" w:rsidR="00761C4F" w:rsidRPr="002C7FA5" w:rsidRDefault="00761C4F">
            <w:pPr>
              <w:rPr>
                <w:snapToGrid w:val="0"/>
                <w:sz w:val="22"/>
                <w:szCs w:val="22"/>
              </w:rPr>
            </w:pPr>
          </w:p>
          <w:p w14:paraId="7D727564" w14:textId="707E751B" w:rsidR="00761C4F" w:rsidRPr="002C7FA5" w:rsidRDefault="00761C4F" w:rsidP="002F24B4">
            <w:pPr>
              <w:rPr>
                <w:snapToGrid w:val="0"/>
                <w:sz w:val="22"/>
                <w:szCs w:val="22"/>
              </w:rPr>
            </w:pPr>
            <w:r w:rsidRPr="002C7FA5">
              <w:rPr>
                <w:snapToGrid w:val="0"/>
                <w:sz w:val="22"/>
                <w:szCs w:val="22"/>
              </w:rPr>
              <w:t xml:space="preserve"># REPAYMENT INSTALLMENTS: </w:t>
            </w:r>
          </w:p>
        </w:tc>
        <w:tc>
          <w:tcPr>
            <w:tcW w:w="540" w:type="dxa"/>
            <w:tcBorders>
              <w:top w:val="nil"/>
              <w:left w:val="nil"/>
              <w:bottom w:val="nil"/>
              <w:right w:val="nil"/>
            </w:tcBorders>
          </w:tcPr>
          <w:p w14:paraId="2B0E75E4" w14:textId="77777777" w:rsidR="00761C4F" w:rsidRPr="002C7FA5" w:rsidRDefault="00761C4F">
            <w:pPr>
              <w:jc w:val="center"/>
              <w:rPr>
                <w:b/>
                <w:snapToGrid w:val="0"/>
                <w:sz w:val="22"/>
                <w:szCs w:val="22"/>
              </w:rPr>
            </w:pPr>
          </w:p>
          <w:p w14:paraId="64CD6958" w14:textId="77777777" w:rsidR="00761C4F" w:rsidRPr="002C7FA5" w:rsidRDefault="00761C4F">
            <w:pPr>
              <w:jc w:val="center"/>
              <w:rPr>
                <w:b/>
                <w:snapToGrid w:val="0"/>
                <w:sz w:val="22"/>
                <w:szCs w:val="22"/>
              </w:rPr>
            </w:pPr>
          </w:p>
        </w:tc>
        <w:tc>
          <w:tcPr>
            <w:tcW w:w="4320" w:type="dxa"/>
            <w:tcBorders>
              <w:top w:val="nil"/>
              <w:left w:val="nil"/>
              <w:bottom w:val="nil"/>
              <w:right w:val="nil"/>
            </w:tcBorders>
          </w:tcPr>
          <w:p w14:paraId="374F33AE" w14:textId="77777777" w:rsidR="00761C4F" w:rsidRPr="002C7FA5" w:rsidRDefault="00761C4F">
            <w:pPr>
              <w:jc w:val="right"/>
              <w:rPr>
                <w:snapToGrid w:val="0"/>
                <w:sz w:val="22"/>
                <w:szCs w:val="22"/>
              </w:rPr>
            </w:pPr>
          </w:p>
          <w:p w14:paraId="747E6476" w14:textId="4DE99BCD" w:rsidR="00761C4F" w:rsidRPr="002C7FA5" w:rsidRDefault="00761C4F" w:rsidP="00B55064">
            <w:pPr>
              <w:rPr>
                <w:b/>
                <w:snapToGrid w:val="0"/>
                <w:sz w:val="22"/>
                <w:szCs w:val="22"/>
              </w:rPr>
            </w:pPr>
            <w:r w:rsidRPr="002C7FA5">
              <w:rPr>
                <w:snapToGrid w:val="0"/>
                <w:sz w:val="22"/>
                <w:szCs w:val="22"/>
              </w:rPr>
              <w:t xml:space="preserve">REPAYMENT INSTALLMENT AMOUNT: </w:t>
            </w:r>
          </w:p>
        </w:tc>
      </w:tr>
      <w:tr w:rsidR="00F60627" w:rsidRPr="002C7FA5" w14:paraId="74FF34FA" w14:textId="77777777" w:rsidTr="00161F15">
        <w:trPr>
          <w:cantSplit/>
          <w:trHeight w:val="585"/>
        </w:trPr>
        <w:tc>
          <w:tcPr>
            <w:tcW w:w="9648" w:type="dxa"/>
            <w:gridSpan w:val="5"/>
            <w:tcBorders>
              <w:top w:val="nil"/>
              <w:left w:val="nil"/>
              <w:bottom w:val="nil"/>
              <w:right w:val="nil"/>
            </w:tcBorders>
          </w:tcPr>
          <w:p w14:paraId="66483AF9" w14:textId="77777777" w:rsidR="00F60627" w:rsidRPr="002C7FA5" w:rsidRDefault="00F60627">
            <w:pPr>
              <w:rPr>
                <w:snapToGrid w:val="0"/>
                <w:sz w:val="22"/>
                <w:szCs w:val="22"/>
              </w:rPr>
            </w:pPr>
          </w:p>
          <w:p w14:paraId="56401F57" w14:textId="70CF7811" w:rsidR="00F60627" w:rsidRPr="008D0167" w:rsidRDefault="00F60627">
            <w:pPr>
              <w:rPr>
                <w:b/>
                <w:sz w:val="22"/>
                <w:szCs w:val="22"/>
              </w:rPr>
            </w:pPr>
            <w:r w:rsidRPr="002C7FA5">
              <w:rPr>
                <w:snapToGrid w:val="0"/>
                <w:sz w:val="22"/>
                <w:szCs w:val="22"/>
              </w:rPr>
              <w:t xml:space="preserve">FIRST PAYMENT DUE DATE:  </w:t>
            </w:r>
            <w:r w:rsidR="006116E9" w:rsidRPr="002C7FA5">
              <w:rPr>
                <w:b/>
                <w:sz w:val="22"/>
                <w:szCs w:val="22"/>
              </w:rPr>
              <w:t>One (1) year</w:t>
            </w:r>
            <w:r w:rsidR="00C30C18" w:rsidRPr="002C7FA5">
              <w:rPr>
                <w:b/>
                <w:sz w:val="22"/>
                <w:szCs w:val="22"/>
              </w:rPr>
              <w:t xml:space="preserve"> from the placed</w:t>
            </w:r>
            <w:r w:rsidR="006D3CA8" w:rsidRPr="002C7FA5">
              <w:rPr>
                <w:b/>
                <w:sz w:val="22"/>
                <w:szCs w:val="22"/>
              </w:rPr>
              <w:t>-</w:t>
            </w:r>
            <w:r w:rsidR="00C30C18" w:rsidRPr="002C7FA5">
              <w:rPr>
                <w:b/>
                <w:sz w:val="22"/>
                <w:szCs w:val="22"/>
              </w:rPr>
              <w:t>in</w:t>
            </w:r>
            <w:r w:rsidR="006D3CA8" w:rsidRPr="002C7FA5">
              <w:rPr>
                <w:b/>
                <w:sz w:val="22"/>
                <w:szCs w:val="22"/>
              </w:rPr>
              <w:t>-</w:t>
            </w:r>
            <w:r w:rsidR="00C30C18" w:rsidRPr="002C7FA5">
              <w:rPr>
                <w:b/>
                <w:sz w:val="22"/>
                <w:szCs w:val="22"/>
              </w:rPr>
              <w:t>service date, as evidenced by a permanent</w:t>
            </w:r>
            <w:r w:rsidR="008D0167">
              <w:rPr>
                <w:b/>
                <w:sz w:val="22"/>
                <w:szCs w:val="22"/>
              </w:rPr>
              <w:t xml:space="preserve"> </w:t>
            </w:r>
            <w:r w:rsidR="00C30C18" w:rsidRPr="002C7FA5">
              <w:rPr>
                <w:b/>
                <w:sz w:val="22"/>
                <w:szCs w:val="22"/>
              </w:rPr>
              <w:t>certificate of occupancy for all of the units comprising the property.</w:t>
            </w:r>
          </w:p>
        </w:tc>
      </w:tr>
      <w:tr w:rsidR="00761C4F" w:rsidRPr="002C7FA5" w14:paraId="6D0F626E" w14:textId="77777777" w:rsidTr="00161F15">
        <w:trPr>
          <w:cantSplit/>
        </w:trPr>
        <w:tc>
          <w:tcPr>
            <w:tcW w:w="5328" w:type="dxa"/>
            <w:gridSpan w:val="4"/>
            <w:tcBorders>
              <w:top w:val="nil"/>
              <w:left w:val="nil"/>
              <w:bottom w:val="nil"/>
              <w:right w:val="nil"/>
            </w:tcBorders>
          </w:tcPr>
          <w:p w14:paraId="7DA05BFE" w14:textId="77777777" w:rsidR="00761C4F" w:rsidRPr="002C7FA5" w:rsidRDefault="00761C4F">
            <w:pPr>
              <w:pStyle w:val="Header"/>
              <w:tabs>
                <w:tab w:val="clear" w:pos="4320"/>
                <w:tab w:val="clear" w:pos="8640"/>
              </w:tabs>
              <w:rPr>
                <w:snapToGrid w:val="0"/>
                <w:sz w:val="22"/>
                <w:szCs w:val="22"/>
              </w:rPr>
            </w:pPr>
          </w:p>
          <w:p w14:paraId="0BF6252C" w14:textId="2582D2D2" w:rsidR="00761C4F" w:rsidRPr="002C7FA5" w:rsidRDefault="00761C4F" w:rsidP="00B55064">
            <w:pPr>
              <w:rPr>
                <w:b/>
                <w:bCs/>
                <w:snapToGrid w:val="0"/>
                <w:sz w:val="22"/>
                <w:szCs w:val="22"/>
              </w:rPr>
            </w:pPr>
            <w:r w:rsidRPr="002C7FA5">
              <w:rPr>
                <w:snapToGrid w:val="0"/>
                <w:sz w:val="22"/>
                <w:szCs w:val="22"/>
              </w:rPr>
              <w:t xml:space="preserve">MAKER: </w:t>
            </w:r>
            <w:r w:rsidR="008809B8" w:rsidRPr="002C7FA5">
              <w:rPr>
                <w:snapToGrid w:val="0"/>
                <w:sz w:val="22"/>
                <w:szCs w:val="22"/>
              </w:rPr>
              <w:t xml:space="preserve"> </w:t>
            </w:r>
          </w:p>
        </w:tc>
        <w:tc>
          <w:tcPr>
            <w:tcW w:w="4320" w:type="dxa"/>
            <w:tcBorders>
              <w:top w:val="nil"/>
              <w:left w:val="nil"/>
              <w:bottom w:val="nil"/>
              <w:right w:val="nil"/>
            </w:tcBorders>
          </w:tcPr>
          <w:p w14:paraId="7CFCD33C" w14:textId="77777777" w:rsidR="00761C4F" w:rsidRPr="002C7FA5" w:rsidRDefault="00761C4F">
            <w:pPr>
              <w:jc w:val="right"/>
              <w:rPr>
                <w:snapToGrid w:val="0"/>
                <w:sz w:val="22"/>
                <w:szCs w:val="22"/>
              </w:rPr>
            </w:pPr>
          </w:p>
          <w:p w14:paraId="0A40A53A" w14:textId="38861852" w:rsidR="00761C4F" w:rsidRPr="002C7FA5" w:rsidRDefault="00761C4F" w:rsidP="00B55064">
            <w:pPr>
              <w:rPr>
                <w:b/>
                <w:snapToGrid w:val="0"/>
                <w:sz w:val="22"/>
                <w:szCs w:val="22"/>
              </w:rPr>
            </w:pPr>
            <w:r w:rsidRPr="002C7FA5">
              <w:rPr>
                <w:snapToGrid w:val="0"/>
                <w:sz w:val="22"/>
                <w:szCs w:val="22"/>
              </w:rPr>
              <w:t xml:space="preserve">COUNTY:  </w:t>
            </w:r>
          </w:p>
        </w:tc>
      </w:tr>
      <w:tr w:rsidR="00761C4F" w:rsidRPr="002C7FA5" w14:paraId="357A528C" w14:textId="77777777" w:rsidTr="00161F15">
        <w:trPr>
          <w:cantSplit/>
        </w:trPr>
        <w:tc>
          <w:tcPr>
            <w:tcW w:w="9648" w:type="dxa"/>
            <w:gridSpan w:val="5"/>
            <w:tcBorders>
              <w:top w:val="nil"/>
              <w:left w:val="nil"/>
              <w:bottom w:val="nil"/>
              <w:right w:val="nil"/>
            </w:tcBorders>
          </w:tcPr>
          <w:p w14:paraId="0240174B" w14:textId="77777777" w:rsidR="00761C4F" w:rsidRPr="002C7FA5" w:rsidRDefault="00761C4F">
            <w:pPr>
              <w:rPr>
                <w:snapToGrid w:val="0"/>
                <w:sz w:val="22"/>
                <w:szCs w:val="22"/>
              </w:rPr>
            </w:pPr>
          </w:p>
          <w:p w14:paraId="6FCA3923" w14:textId="7F54ECCB" w:rsidR="00372BBE" w:rsidRPr="002C7FA5" w:rsidRDefault="00372BBE" w:rsidP="00DA48A6">
            <w:pPr>
              <w:pStyle w:val="Header"/>
              <w:tabs>
                <w:tab w:val="clear" w:pos="4320"/>
                <w:tab w:val="clear" w:pos="8640"/>
              </w:tabs>
              <w:rPr>
                <w:snapToGrid w:val="0"/>
                <w:sz w:val="22"/>
                <w:szCs w:val="22"/>
              </w:rPr>
            </w:pPr>
            <w:r w:rsidRPr="002C7FA5">
              <w:rPr>
                <w:snapToGrid w:val="0"/>
                <w:sz w:val="22"/>
                <w:szCs w:val="22"/>
              </w:rPr>
              <w:t xml:space="preserve">MAILING ADDRESS: </w:t>
            </w:r>
          </w:p>
          <w:p w14:paraId="3BFEE9F4" w14:textId="5124D239" w:rsidR="00C62A23" w:rsidRPr="002C7FA5" w:rsidRDefault="00372BBE" w:rsidP="00DA48A6">
            <w:pPr>
              <w:pStyle w:val="Header"/>
              <w:tabs>
                <w:tab w:val="clear" w:pos="4320"/>
                <w:tab w:val="clear" w:pos="8640"/>
              </w:tabs>
              <w:rPr>
                <w:snapToGrid w:val="0"/>
                <w:sz w:val="22"/>
                <w:szCs w:val="22"/>
              </w:rPr>
            </w:pPr>
            <w:r w:rsidRPr="002C7FA5">
              <w:rPr>
                <w:snapToGrid w:val="0"/>
                <w:sz w:val="22"/>
                <w:szCs w:val="22"/>
              </w:rPr>
              <w:t xml:space="preserve">                                       </w:t>
            </w:r>
          </w:p>
          <w:p w14:paraId="3D621852" w14:textId="77777777" w:rsidR="00DA48A6" w:rsidRPr="002C7FA5" w:rsidRDefault="00DA48A6" w:rsidP="00DA48A6">
            <w:pPr>
              <w:pStyle w:val="Header"/>
              <w:tabs>
                <w:tab w:val="clear" w:pos="4320"/>
                <w:tab w:val="clear" w:pos="8640"/>
              </w:tabs>
              <w:rPr>
                <w:b/>
                <w:snapToGrid w:val="0"/>
                <w:color w:val="FF0000"/>
                <w:sz w:val="22"/>
                <w:szCs w:val="22"/>
              </w:rPr>
            </w:pPr>
            <w:r w:rsidRPr="002C7FA5">
              <w:rPr>
                <w:snapToGrid w:val="0"/>
                <w:color w:val="FF0000"/>
                <w:sz w:val="22"/>
                <w:szCs w:val="22"/>
              </w:rPr>
              <w:t xml:space="preserve">                                </w:t>
            </w:r>
          </w:p>
          <w:p w14:paraId="774BE418" w14:textId="77777777" w:rsidR="00761C4F" w:rsidRPr="002C7FA5" w:rsidRDefault="00761C4F" w:rsidP="00C04D9F">
            <w:pPr>
              <w:pStyle w:val="Header"/>
              <w:tabs>
                <w:tab w:val="clear" w:pos="4320"/>
                <w:tab w:val="clear" w:pos="8640"/>
              </w:tabs>
              <w:rPr>
                <w:b/>
                <w:snapToGrid w:val="0"/>
                <w:sz w:val="22"/>
                <w:szCs w:val="22"/>
              </w:rPr>
            </w:pPr>
          </w:p>
        </w:tc>
      </w:tr>
      <w:tr w:rsidR="00761C4F" w:rsidRPr="002C7FA5" w14:paraId="361FD3AA" w14:textId="77777777" w:rsidTr="00161F15">
        <w:trPr>
          <w:cantSplit/>
        </w:trPr>
        <w:tc>
          <w:tcPr>
            <w:tcW w:w="3618" w:type="dxa"/>
            <w:gridSpan w:val="2"/>
            <w:tcBorders>
              <w:top w:val="nil"/>
              <w:left w:val="nil"/>
              <w:bottom w:val="nil"/>
              <w:right w:val="nil"/>
            </w:tcBorders>
          </w:tcPr>
          <w:p w14:paraId="30BD9901" w14:textId="77777777" w:rsidR="00761C4F" w:rsidRPr="002C7FA5" w:rsidRDefault="00761C4F">
            <w:pPr>
              <w:rPr>
                <w:snapToGrid w:val="0"/>
                <w:sz w:val="22"/>
                <w:szCs w:val="22"/>
              </w:rPr>
            </w:pPr>
          </w:p>
          <w:p w14:paraId="74A39486" w14:textId="77777777" w:rsidR="00761C4F" w:rsidRPr="002C7FA5" w:rsidRDefault="00761C4F">
            <w:pPr>
              <w:rPr>
                <w:snapToGrid w:val="0"/>
                <w:sz w:val="22"/>
                <w:szCs w:val="22"/>
              </w:rPr>
            </w:pPr>
            <w:r w:rsidRPr="002C7FA5">
              <w:rPr>
                <w:snapToGrid w:val="0"/>
                <w:sz w:val="22"/>
                <w:szCs w:val="22"/>
              </w:rPr>
              <w:t>LEGAL DESCRIPTION:</w:t>
            </w:r>
          </w:p>
        </w:tc>
        <w:tc>
          <w:tcPr>
            <w:tcW w:w="6030" w:type="dxa"/>
            <w:gridSpan w:val="3"/>
            <w:tcBorders>
              <w:top w:val="nil"/>
              <w:left w:val="nil"/>
              <w:bottom w:val="nil"/>
              <w:right w:val="nil"/>
            </w:tcBorders>
          </w:tcPr>
          <w:p w14:paraId="4285DEBA" w14:textId="77777777" w:rsidR="00761C4F" w:rsidRPr="002C7FA5" w:rsidRDefault="00761C4F">
            <w:pPr>
              <w:rPr>
                <w:b/>
                <w:snapToGrid w:val="0"/>
                <w:sz w:val="22"/>
                <w:szCs w:val="22"/>
              </w:rPr>
            </w:pPr>
          </w:p>
          <w:p w14:paraId="24BE5DC3" w14:textId="77777777" w:rsidR="00761C4F" w:rsidRPr="002C7FA5" w:rsidRDefault="00761C4F">
            <w:pPr>
              <w:rPr>
                <w:b/>
                <w:snapToGrid w:val="0"/>
                <w:sz w:val="22"/>
                <w:szCs w:val="22"/>
              </w:rPr>
            </w:pPr>
            <w:r w:rsidRPr="002C7FA5">
              <w:rPr>
                <w:b/>
                <w:snapToGrid w:val="0"/>
                <w:sz w:val="22"/>
                <w:szCs w:val="22"/>
              </w:rPr>
              <w:t xml:space="preserve">SEE EXHIBIT “A” (hereafter the “Property”) </w:t>
            </w:r>
          </w:p>
        </w:tc>
      </w:tr>
    </w:tbl>
    <w:p w14:paraId="7E07E1B8" w14:textId="77777777" w:rsidR="00761C4F" w:rsidRPr="002C7FA5" w:rsidRDefault="00761C4F">
      <w:pPr>
        <w:rPr>
          <w:snapToGrid w:val="0"/>
          <w:sz w:val="22"/>
          <w:szCs w:val="22"/>
        </w:rPr>
      </w:pPr>
    </w:p>
    <w:p w14:paraId="0F6B3C32" w14:textId="77777777" w:rsidR="00761C4F" w:rsidRPr="002C7FA5" w:rsidRDefault="00761C4F">
      <w:pPr>
        <w:rPr>
          <w:snapToGrid w:val="0"/>
          <w:sz w:val="22"/>
          <w:szCs w:val="22"/>
        </w:rPr>
      </w:pPr>
    </w:p>
    <w:p w14:paraId="1FF0F074" w14:textId="77777777" w:rsidR="00761C4F" w:rsidRPr="002C7FA5" w:rsidRDefault="00761C4F" w:rsidP="004807E9">
      <w:pPr>
        <w:ind w:left="720" w:hanging="720"/>
        <w:rPr>
          <w:sz w:val="22"/>
          <w:szCs w:val="22"/>
        </w:rPr>
      </w:pPr>
      <w:r w:rsidRPr="002C7FA5">
        <w:rPr>
          <w:b/>
          <w:sz w:val="22"/>
          <w:szCs w:val="22"/>
        </w:rPr>
        <w:t>1.</w:t>
      </w:r>
      <w:r w:rsidRPr="002C7FA5">
        <w:rPr>
          <w:b/>
          <w:sz w:val="22"/>
          <w:szCs w:val="22"/>
        </w:rPr>
        <w:tab/>
      </w:r>
      <w:r w:rsidRPr="002C7FA5">
        <w:rPr>
          <w:b/>
          <w:sz w:val="22"/>
          <w:szCs w:val="22"/>
          <w:u w:val="single"/>
        </w:rPr>
        <w:t>Terms and Payment.</w:t>
      </w:r>
      <w:r w:rsidRPr="002C7FA5">
        <w:rPr>
          <w:sz w:val="22"/>
          <w:szCs w:val="22"/>
        </w:rPr>
        <w:tab/>
      </w:r>
      <w:r w:rsidRPr="002C7FA5">
        <w:rPr>
          <w:sz w:val="22"/>
          <w:szCs w:val="22"/>
        </w:rPr>
        <w:tab/>
        <w:t xml:space="preserve">This Promissory Note                                                           </w:t>
      </w:r>
    </w:p>
    <w:p w14:paraId="79456502" w14:textId="77777777" w:rsidR="00761C4F" w:rsidRPr="002C7FA5" w:rsidRDefault="004807E9">
      <w:pPr>
        <w:jc w:val="both"/>
        <w:rPr>
          <w:sz w:val="22"/>
          <w:szCs w:val="22"/>
        </w:rPr>
      </w:pPr>
      <w:r w:rsidRPr="002C7FA5">
        <w:rPr>
          <w:sz w:val="22"/>
          <w:szCs w:val="22"/>
        </w:rPr>
        <w:tab/>
      </w:r>
      <w:r w:rsidRPr="002C7FA5">
        <w:rPr>
          <w:sz w:val="22"/>
          <w:szCs w:val="22"/>
        </w:rPr>
        <w:tab/>
      </w:r>
      <w:r w:rsidRPr="002C7FA5">
        <w:rPr>
          <w:sz w:val="22"/>
          <w:szCs w:val="22"/>
        </w:rPr>
        <w:tab/>
      </w:r>
      <w:r w:rsidRPr="002C7FA5">
        <w:rPr>
          <w:sz w:val="22"/>
          <w:szCs w:val="22"/>
        </w:rPr>
        <w:tab/>
      </w:r>
      <w:r w:rsidRPr="002C7FA5">
        <w:rPr>
          <w:sz w:val="22"/>
          <w:szCs w:val="22"/>
        </w:rPr>
        <w:tab/>
        <w:t>(the “Note”) is payable as follows:</w:t>
      </w:r>
    </w:p>
    <w:p w14:paraId="7640F9E1" w14:textId="77777777" w:rsidR="004807E9" w:rsidRPr="002C7FA5" w:rsidRDefault="004807E9">
      <w:pPr>
        <w:jc w:val="both"/>
        <w:rPr>
          <w:sz w:val="22"/>
          <w:szCs w:val="22"/>
        </w:rPr>
      </w:pPr>
    </w:p>
    <w:p w14:paraId="35BF2C31" w14:textId="5822103C" w:rsidR="00351421" w:rsidRPr="002C7FA5" w:rsidRDefault="00351421" w:rsidP="00351421">
      <w:pPr>
        <w:jc w:val="both"/>
        <w:rPr>
          <w:sz w:val="22"/>
          <w:szCs w:val="22"/>
        </w:rPr>
      </w:pPr>
      <w:r w:rsidRPr="002C7FA5">
        <w:rPr>
          <w:sz w:val="22"/>
          <w:szCs w:val="22"/>
        </w:rPr>
        <w:t xml:space="preserve">In </w:t>
      </w:r>
      <w:r w:rsidRPr="002C7FA5">
        <w:rPr>
          <w:b/>
          <w:sz w:val="22"/>
          <w:szCs w:val="22"/>
        </w:rPr>
        <w:t>monthly payments</w:t>
      </w:r>
      <w:r w:rsidRPr="002C7FA5">
        <w:rPr>
          <w:sz w:val="22"/>
          <w:szCs w:val="22"/>
        </w:rPr>
        <w:t xml:space="preserve"> equal to</w:t>
      </w:r>
      <w:r w:rsidR="00217682">
        <w:rPr>
          <w:sz w:val="22"/>
          <w:szCs w:val="22"/>
        </w:rPr>
        <w:t xml:space="preserve"> </w:t>
      </w:r>
      <w:r w:rsidR="000F4584">
        <w:rPr>
          <w:sz w:val="22"/>
          <w:szCs w:val="22"/>
        </w:rPr>
        <w:t>[</w:t>
      </w:r>
      <w:r w:rsidR="000F4584" w:rsidRPr="000F4584">
        <w:rPr>
          <w:b/>
          <w:bCs/>
          <w:sz w:val="22"/>
          <w:szCs w:val="22"/>
        </w:rPr>
        <w:t>Dollar Amount</w:t>
      </w:r>
      <w:r w:rsidR="000F4584">
        <w:rPr>
          <w:sz w:val="22"/>
          <w:szCs w:val="22"/>
        </w:rPr>
        <w:t>]</w:t>
      </w:r>
      <w:r w:rsidRPr="002C7FA5">
        <w:rPr>
          <w:sz w:val="22"/>
          <w:szCs w:val="22"/>
        </w:rPr>
        <w:t xml:space="preserve">. This loan shall be payable at </w:t>
      </w:r>
      <w:r w:rsidR="00032949">
        <w:rPr>
          <w:sz w:val="22"/>
          <w:szCs w:val="22"/>
        </w:rPr>
        <w:t>[</w:t>
      </w:r>
      <w:r w:rsidR="00032949" w:rsidRPr="00032949">
        <w:rPr>
          <w:b/>
          <w:bCs/>
          <w:sz w:val="22"/>
          <w:szCs w:val="22"/>
        </w:rPr>
        <w:t>Percentage</w:t>
      </w:r>
      <w:r w:rsidR="00032949">
        <w:rPr>
          <w:sz w:val="22"/>
          <w:szCs w:val="22"/>
        </w:rPr>
        <w:t>]</w:t>
      </w:r>
      <w:r w:rsidR="00735E91" w:rsidRPr="002C7FA5">
        <w:rPr>
          <w:sz w:val="22"/>
          <w:szCs w:val="22"/>
        </w:rPr>
        <w:t xml:space="preserve"> per annum, over a term of </w:t>
      </w:r>
      <w:r w:rsidR="00032949">
        <w:rPr>
          <w:sz w:val="22"/>
          <w:szCs w:val="22"/>
        </w:rPr>
        <w:t>[</w:t>
      </w:r>
      <w:r w:rsidR="00032949" w:rsidRPr="00032949">
        <w:rPr>
          <w:b/>
          <w:bCs/>
          <w:sz w:val="22"/>
          <w:szCs w:val="22"/>
        </w:rPr>
        <w:t>Number of Years</w:t>
      </w:r>
      <w:r w:rsidR="00032949">
        <w:rPr>
          <w:sz w:val="22"/>
          <w:szCs w:val="22"/>
        </w:rPr>
        <w:t xml:space="preserve">] </w:t>
      </w:r>
      <w:r w:rsidRPr="002C7FA5">
        <w:rPr>
          <w:sz w:val="22"/>
          <w:szCs w:val="22"/>
        </w:rPr>
        <w:t>with the final payment due</w:t>
      </w:r>
      <w:r w:rsidR="00032949">
        <w:rPr>
          <w:sz w:val="22"/>
          <w:szCs w:val="22"/>
        </w:rPr>
        <w:t xml:space="preserve"> [</w:t>
      </w:r>
      <w:r w:rsidR="00032949" w:rsidRPr="00032949">
        <w:rPr>
          <w:b/>
          <w:bCs/>
          <w:sz w:val="22"/>
          <w:szCs w:val="22"/>
        </w:rPr>
        <w:t>Maturity Date</w:t>
      </w:r>
      <w:r w:rsidR="00032949">
        <w:rPr>
          <w:sz w:val="22"/>
          <w:szCs w:val="22"/>
        </w:rPr>
        <w:t>]</w:t>
      </w:r>
      <w:r w:rsidRPr="002C7FA5">
        <w:rPr>
          <w:sz w:val="22"/>
          <w:szCs w:val="22"/>
        </w:rPr>
        <w:t xml:space="preserve"> </w:t>
      </w:r>
      <w:r w:rsidRPr="002C7FA5">
        <w:rPr>
          <w:sz w:val="22"/>
          <w:szCs w:val="22"/>
          <w:u w:val="single"/>
        </w:rPr>
        <w:t>(the “Maturity Date”)</w:t>
      </w:r>
      <w:r w:rsidRPr="002C7FA5">
        <w:rPr>
          <w:sz w:val="22"/>
          <w:szCs w:val="22"/>
        </w:rPr>
        <w:t xml:space="preserve">.  This loan shall be amortized over a </w:t>
      </w:r>
      <w:r w:rsidR="00032949">
        <w:rPr>
          <w:sz w:val="22"/>
          <w:szCs w:val="22"/>
        </w:rPr>
        <w:t>[</w:t>
      </w:r>
      <w:r w:rsidR="00032949" w:rsidRPr="00032949">
        <w:rPr>
          <w:b/>
          <w:bCs/>
          <w:sz w:val="22"/>
          <w:szCs w:val="22"/>
        </w:rPr>
        <w:t>Number of Years</w:t>
      </w:r>
      <w:r w:rsidR="00032949">
        <w:rPr>
          <w:sz w:val="22"/>
          <w:szCs w:val="22"/>
        </w:rPr>
        <w:t>]</w:t>
      </w:r>
      <w:r w:rsidRPr="002C7FA5">
        <w:rPr>
          <w:sz w:val="22"/>
          <w:szCs w:val="22"/>
        </w:rPr>
        <w:t xml:space="preserve"> period, with the first payment beginning </w:t>
      </w:r>
      <w:r w:rsidR="002F24B4" w:rsidRPr="002C7FA5">
        <w:rPr>
          <w:sz w:val="22"/>
          <w:szCs w:val="22"/>
        </w:rPr>
        <w:t xml:space="preserve">one (1) year </w:t>
      </w:r>
      <w:r w:rsidRPr="002C7FA5">
        <w:rPr>
          <w:sz w:val="22"/>
          <w:szCs w:val="22"/>
        </w:rPr>
        <w:t>from the placed in</w:t>
      </w:r>
      <w:r w:rsidR="00911AE2" w:rsidRPr="002C7FA5">
        <w:rPr>
          <w:sz w:val="22"/>
          <w:szCs w:val="22"/>
        </w:rPr>
        <w:t>-</w:t>
      </w:r>
      <w:r w:rsidRPr="002C7FA5">
        <w:rPr>
          <w:sz w:val="22"/>
          <w:szCs w:val="22"/>
        </w:rPr>
        <w:t>service date</w:t>
      </w:r>
      <w:r w:rsidRPr="002C7FA5">
        <w:rPr>
          <w:b/>
          <w:sz w:val="22"/>
          <w:szCs w:val="22"/>
        </w:rPr>
        <w:t xml:space="preserve">, </w:t>
      </w:r>
      <w:r w:rsidRPr="002C7FA5">
        <w:rPr>
          <w:sz w:val="22"/>
          <w:szCs w:val="22"/>
        </w:rPr>
        <w:t>as evidenced by a permanent certificate of occupancy for all of the units comprising the property</w:t>
      </w:r>
      <w:r w:rsidRPr="002C7FA5">
        <w:rPr>
          <w:b/>
          <w:sz w:val="22"/>
          <w:szCs w:val="22"/>
        </w:rPr>
        <w:t>.</w:t>
      </w:r>
      <w:r w:rsidRPr="002C7FA5">
        <w:rPr>
          <w:sz w:val="22"/>
          <w:szCs w:val="22"/>
        </w:rPr>
        <w:t xml:space="preserve">   All accrued and unpaid principal and interest shall be due on the Maturity Date, which is </w:t>
      </w:r>
      <w:r w:rsidR="00032949">
        <w:rPr>
          <w:sz w:val="22"/>
          <w:szCs w:val="22"/>
        </w:rPr>
        <w:t>[</w:t>
      </w:r>
      <w:r w:rsidR="00032949" w:rsidRPr="00032949">
        <w:rPr>
          <w:b/>
          <w:bCs/>
          <w:sz w:val="22"/>
          <w:szCs w:val="22"/>
        </w:rPr>
        <w:t>Maturity Date</w:t>
      </w:r>
      <w:r w:rsidR="00032949">
        <w:rPr>
          <w:sz w:val="22"/>
          <w:szCs w:val="22"/>
        </w:rPr>
        <w:t>]</w:t>
      </w:r>
      <w:r w:rsidR="003769F4" w:rsidRPr="002C7FA5">
        <w:rPr>
          <w:sz w:val="22"/>
          <w:szCs w:val="22"/>
        </w:rPr>
        <w:t>.</w:t>
      </w:r>
    </w:p>
    <w:p w14:paraId="020F2C98" w14:textId="77777777" w:rsidR="00761C4F" w:rsidRPr="002C7FA5" w:rsidRDefault="00761C4F" w:rsidP="00351421">
      <w:pPr>
        <w:jc w:val="both"/>
        <w:rPr>
          <w:sz w:val="22"/>
          <w:szCs w:val="22"/>
        </w:rPr>
      </w:pPr>
    </w:p>
    <w:p w14:paraId="1B2E8010" w14:textId="77777777" w:rsidR="00761C4F" w:rsidRPr="002C7FA5" w:rsidRDefault="004807E9" w:rsidP="004807E9">
      <w:pPr>
        <w:jc w:val="both"/>
        <w:rPr>
          <w:sz w:val="22"/>
          <w:szCs w:val="22"/>
        </w:rPr>
      </w:pPr>
      <w:r w:rsidRPr="002C7FA5">
        <w:rPr>
          <w:sz w:val="22"/>
          <w:szCs w:val="22"/>
        </w:rPr>
        <w:t>T</w:t>
      </w:r>
      <w:r w:rsidR="00761C4F" w:rsidRPr="002C7FA5">
        <w:rPr>
          <w:sz w:val="22"/>
          <w:szCs w:val="22"/>
        </w:rPr>
        <w:t xml:space="preserve">he installments under this Note shall be payable </w:t>
      </w:r>
      <w:r w:rsidR="0089706E" w:rsidRPr="002C7FA5">
        <w:rPr>
          <w:sz w:val="22"/>
          <w:szCs w:val="22"/>
        </w:rPr>
        <w:t>to</w:t>
      </w:r>
      <w:r w:rsidR="00761C4F" w:rsidRPr="002C7FA5">
        <w:rPr>
          <w:sz w:val="22"/>
          <w:szCs w:val="22"/>
        </w:rPr>
        <w:t xml:space="preserve"> the Arkansas Development Finance Authority</w:t>
      </w:r>
      <w:r w:rsidR="0089706E" w:rsidRPr="002C7FA5">
        <w:rPr>
          <w:sz w:val="22"/>
          <w:szCs w:val="22"/>
        </w:rPr>
        <w:t xml:space="preserve"> (“ADFA”)</w:t>
      </w:r>
      <w:r w:rsidR="00761C4F" w:rsidRPr="002C7FA5">
        <w:rPr>
          <w:sz w:val="22"/>
          <w:szCs w:val="22"/>
        </w:rPr>
        <w:t xml:space="preserve">, </w:t>
      </w:r>
      <w:r w:rsidR="003A2BE0" w:rsidRPr="002C7FA5">
        <w:rPr>
          <w:sz w:val="22"/>
          <w:szCs w:val="22"/>
        </w:rPr>
        <w:t>P.O. Box 8023</w:t>
      </w:r>
      <w:r w:rsidR="00761C4F" w:rsidRPr="002C7FA5">
        <w:rPr>
          <w:sz w:val="22"/>
          <w:szCs w:val="22"/>
        </w:rPr>
        <w:t>, Little Rock, AR 72203, or such other place as the holder may designate in writing.</w:t>
      </w:r>
    </w:p>
    <w:p w14:paraId="5C20F3F7" w14:textId="77777777" w:rsidR="00761C4F" w:rsidRPr="002C7FA5" w:rsidRDefault="00761C4F">
      <w:pPr>
        <w:jc w:val="both"/>
        <w:rPr>
          <w:sz w:val="22"/>
          <w:szCs w:val="22"/>
        </w:rPr>
      </w:pPr>
    </w:p>
    <w:p w14:paraId="773C3EB7" w14:textId="77777777" w:rsidR="00761C4F" w:rsidRPr="002C7FA5" w:rsidRDefault="00761C4F">
      <w:pPr>
        <w:jc w:val="both"/>
        <w:rPr>
          <w:sz w:val="22"/>
          <w:szCs w:val="22"/>
        </w:rPr>
      </w:pPr>
      <w:r w:rsidRPr="002C7FA5">
        <w:rPr>
          <w:b/>
          <w:sz w:val="22"/>
          <w:szCs w:val="22"/>
        </w:rPr>
        <w:t>2.</w:t>
      </w:r>
      <w:r w:rsidRPr="002C7FA5">
        <w:rPr>
          <w:b/>
          <w:sz w:val="22"/>
          <w:szCs w:val="22"/>
        </w:rPr>
        <w:tab/>
      </w:r>
      <w:r w:rsidRPr="002C7FA5">
        <w:rPr>
          <w:b/>
          <w:sz w:val="22"/>
          <w:szCs w:val="22"/>
          <w:u w:val="single"/>
        </w:rPr>
        <w:t>Right of Prepayment.</w:t>
      </w:r>
      <w:r w:rsidRPr="002C7FA5">
        <w:rPr>
          <w:sz w:val="22"/>
          <w:szCs w:val="22"/>
        </w:rPr>
        <w:tab/>
        <w:t xml:space="preserve">Maker shall have the right of prepayment at any time.  </w:t>
      </w:r>
    </w:p>
    <w:p w14:paraId="5D3EF993" w14:textId="77777777" w:rsidR="00761C4F" w:rsidRPr="002C7FA5" w:rsidRDefault="00761C4F">
      <w:pPr>
        <w:jc w:val="both"/>
        <w:rPr>
          <w:sz w:val="22"/>
          <w:szCs w:val="22"/>
        </w:rPr>
      </w:pPr>
    </w:p>
    <w:p w14:paraId="53F9696C" w14:textId="77777777" w:rsidR="00761C4F" w:rsidRPr="002C7FA5" w:rsidRDefault="00761C4F">
      <w:pPr>
        <w:jc w:val="both"/>
        <w:rPr>
          <w:sz w:val="22"/>
          <w:szCs w:val="22"/>
        </w:rPr>
      </w:pPr>
      <w:r w:rsidRPr="002C7FA5">
        <w:rPr>
          <w:b/>
          <w:sz w:val="22"/>
          <w:szCs w:val="22"/>
        </w:rPr>
        <w:t>3.</w:t>
      </w:r>
      <w:r w:rsidRPr="002C7FA5">
        <w:rPr>
          <w:b/>
          <w:sz w:val="22"/>
          <w:szCs w:val="22"/>
        </w:rPr>
        <w:tab/>
      </w:r>
      <w:r w:rsidRPr="002C7FA5">
        <w:rPr>
          <w:b/>
          <w:sz w:val="22"/>
          <w:szCs w:val="22"/>
          <w:u w:val="single"/>
        </w:rPr>
        <w:t>Late Fees.</w:t>
      </w:r>
      <w:r w:rsidRPr="002C7FA5">
        <w:rPr>
          <w:sz w:val="22"/>
          <w:szCs w:val="22"/>
        </w:rPr>
        <w:tab/>
        <w:t>Maker shall pay to ADFA a late charge of five percent (5%) of any monthly installment not received by ADFA within fifteen (15) calendar days after the installment is due.</w:t>
      </w:r>
    </w:p>
    <w:p w14:paraId="224E3917" w14:textId="77777777" w:rsidR="00DF15FA" w:rsidRPr="002C7FA5" w:rsidRDefault="00DF15FA">
      <w:pPr>
        <w:jc w:val="both"/>
        <w:rPr>
          <w:sz w:val="22"/>
          <w:szCs w:val="22"/>
        </w:rPr>
      </w:pPr>
    </w:p>
    <w:p w14:paraId="2DF0ED91" w14:textId="77777777" w:rsidR="00761C4F" w:rsidRPr="002C7FA5" w:rsidRDefault="00761C4F">
      <w:pPr>
        <w:jc w:val="both"/>
        <w:rPr>
          <w:sz w:val="22"/>
          <w:szCs w:val="22"/>
        </w:rPr>
      </w:pPr>
      <w:r w:rsidRPr="002C7FA5">
        <w:rPr>
          <w:b/>
          <w:sz w:val="22"/>
          <w:szCs w:val="22"/>
        </w:rPr>
        <w:t>4.</w:t>
      </w:r>
      <w:r w:rsidRPr="002C7FA5">
        <w:rPr>
          <w:b/>
          <w:sz w:val="22"/>
          <w:szCs w:val="22"/>
        </w:rPr>
        <w:tab/>
      </w:r>
      <w:r w:rsidRPr="002C7FA5">
        <w:rPr>
          <w:b/>
          <w:sz w:val="22"/>
          <w:szCs w:val="22"/>
          <w:u w:val="single"/>
        </w:rPr>
        <w:t>Default.</w:t>
      </w:r>
      <w:r w:rsidRPr="002C7FA5">
        <w:rPr>
          <w:sz w:val="22"/>
          <w:szCs w:val="22"/>
        </w:rPr>
        <w:tab/>
      </w:r>
      <w:r w:rsidR="00CB4293" w:rsidRPr="002C7FA5">
        <w:rPr>
          <w:sz w:val="22"/>
          <w:szCs w:val="22"/>
        </w:rPr>
        <w:t>Except as provided in the Mortgage and after the expiration of all applicable notice and cure periods as provided in the Mortgage, i</w:t>
      </w:r>
      <w:r w:rsidRPr="002C7FA5">
        <w:rPr>
          <w:sz w:val="22"/>
          <w:szCs w:val="22"/>
        </w:rPr>
        <w:t xml:space="preserve">f at any time, there shall be a default in the payment of any installment aforesaid, or any part thereof, when due, or upon the failure to perform or comply with any of the covenants or agreements contained in the mortgage given to secure the payment of this Note, the entire principal balance shall, at the option of ADFA, </w:t>
      </w:r>
      <w:r w:rsidRPr="002C7FA5">
        <w:rPr>
          <w:sz w:val="22"/>
          <w:szCs w:val="22"/>
        </w:rPr>
        <w:lastRenderedPageBreak/>
        <w:t>be at the maximum legal rate until the default is cured.  Upon the failure of the Maker hereof to pay any installment of principal or interest when due, ADFA may accelerate this Note and declare the total hereof due and payable.</w:t>
      </w:r>
    </w:p>
    <w:p w14:paraId="0ED68EB9" w14:textId="77777777" w:rsidR="00761C4F" w:rsidRPr="002C7FA5" w:rsidRDefault="00761C4F">
      <w:pPr>
        <w:jc w:val="both"/>
        <w:rPr>
          <w:sz w:val="22"/>
          <w:szCs w:val="22"/>
        </w:rPr>
      </w:pPr>
    </w:p>
    <w:p w14:paraId="582E07C7" w14:textId="77777777" w:rsidR="00761C4F" w:rsidRPr="002C7FA5" w:rsidRDefault="00761C4F">
      <w:pPr>
        <w:jc w:val="both"/>
        <w:rPr>
          <w:sz w:val="22"/>
          <w:szCs w:val="22"/>
        </w:rPr>
      </w:pPr>
      <w:r w:rsidRPr="002C7FA5">
        <w:rPr>
          <w:b/>
          <w:sz w:val="22"/>
          <w:szCs w:val="22"/>
        </w:rPr>
        <w:t>5.</w:t>
      </w:r>
      <w:r w:rsidRPr="002C7FA5">
        <w:rPr>
          <w:b/>
          <w:sz w:val="22"/>
          <w:szCs w:val="22"/>
        </w:rPr>
        <w:tab/>
      </w:r>
      <w:r w:rsidRPr="002C7FA5">
        <w:rPr>
          <w:b/>
          <w:sz w:val="22"/>
          <w:szCs w:val="22"/>
          <w:u w:val="single"/>
        </w:rPr>
        <w:t>Waiver of Notice and Presentment; Attorney’s Fees.</w:t>
      </w:r>
      <w:r w:rsidRPr="002C7FA5">
        <w:rPr>
          <w:sz w:val="22"/>
          <w:szCs w:val="22"/>
        </w:rPr>
        <w:tab/>
        <w:t xml:space="preserve">The sureties, endorsers and makers of this Note, as well as the Maker (collectively, the “Obligated Parties”), agree to and do hereby waive demand or presentation of the Note for payment to the Maker hereof and waive protest and notice of non-payment and do hereby </w:t>
      </w:r>
      <w:r w:rsidR="00142BDB" w:rsidRPr="002C7FA5">
        <w:rPr>
          <w:sz w:val="22"/>
          <w:szCs w:val="22"/>
        </w:rPr>
        <w:t xml:space="preserve">grant to ADFA or any holder of this Note the right to grant extension without notifying them, hereby </w:t>
      </w:r>
      <w:r w:rsidRPr="002C7FA5">
        <w:rPr>
          <w:sz w:val="22"/>
          <w:szCs w:val="22"/>
        </w:rPr>
        <w:t>ratify</w:t>
      </w:r>
      <w:r w:rsidR="00142BDB" w:rsidRPr="002C7FA5">
        <w:rPr>
          <w:sz w:val="22"/>
          <w:szCs w:val="22"/>
        </w:rPr>
        <w:t>ing</w:t>
      </w:r>
      <w:r w:rsidRPr="002C7FA5">
        <w:rPr>
          <w:sz w:val="22"/>
          <w:szCs w:val="22"/>
        </w:rPr>
        <w:t xml:space="preserve"> such extension and remain</w:t>
      </w:r>
      <w:r w:rsidR="00142BDB" w:rsidRPr="002C7FA5">
        <w:rPr>
          <w:sz w:val="22"/>
          <w:szCs w:val="22"/>
        </w:rPr>
        <w:t>ing</w:t>
      </w:r>
      <w:r w:rsidRPr="002C7FA5">
        <w:rPr>
          <w:sz w:val="22"/>
          <w:szCs w:val="22"/>
        </w:rPr>
        <w:t xml:space="preserve"> bound by the Note.  Further, the Obligated Parties agree to pay all costs and reasonable attorneys’ fees should it become necessary to retain legal counsel to take action for collection of this Note.</w:t>
      </w:r>
    </w:p>
    <w:p w14:paraId="78ED3C73" w14:textId="77777777" w:rsidR="008C3D97" w:rsidRPr="002C7FA5" w:rsidRDefault="008C3D97">
      <w:pPr>
        <w:jc w:val="both"/>
        <w:rPr>
          <w:sz w:val="22"/>
          <w:szCs w:val="22"/>
        </w:rPr>
      </w:pPr>
    </w:p>
    <w:p w14:paraId="4034FBD7" w14:textId="6135D5FF" w:rsidR="008C3D97" w:rsidRPr="002C7FA5" w:rsidRDefault="008C3D97">
      <w:pPr>
        <w:jc w:val="both"/>
        <w:rPr>
          <w:b/>
          <w:sz w:val="22"/>
          <w:szCs w:val="22"/>
        </w:rPr>
      </w:pPr>
      <w:r w:rsidRPr="002C7FA5">
        <w:rPr>
          <w:b/>
          <w:sz w:val="22"/>
          <w:szCs w:val="22"/>
        </w:rPr>
        <w:t>6.</w:t>
      </w:r>
      <w:r w:rsidRPr="002C7FA5">
        <w:rPr>
          <w:b/>
          <w:sz w:val="22"/>
          <w:szCs w:val="22"/>
        </w:rPr>
        <w:tab/>
      </w:r>
      <w:r w:rsidRPr="002C7FA5">
        <w:rPr>
          <w:b/>
          <w:sz w:val="22"/>
          <w:szCs w:val="22"/>
          <w:u w:val="single"/>
        </w:rPr>
        <w:t>Nonrecourse.</w:t>
      </w:r>
      <w:r w:rsidRPr="002C7FA5">
        <w:rPr>
          <w:b/>
          <w:sz w:val="22"/>
          <w:szCs w:val="22"/>
        </w:rPr>
        <w:tab/>
      </w:r>
      <w:r w:rsidRPr="002C7FA5">
        <w:rPr>
          <w:sz w:val="22"/>
          <w:szCs w:val="22"/>
        </w:rPr>
        <w:t>This loan is a nonrecourse obligation of Maker</w:t>
      </w:r>
      <w:r w:rsidR="00172ED7" w:rsidRPr="002C7FA5">
        <w:rPr>
          <w:sz w:val="22"/>
          <w:szCs w:val="22"/>
        </w:rPr>
        <w:t xml:space="preserve"> and other Obligated Parties</w:t>
      </w:r>
      <w:r w:rsidRPr="002C7FA5">
        <w:rPr>
          <w:sz w:val="22"/>
          <w:szCs w:val="22"/>
        </w:rPr>
        <w:t xml:space="preserve">. Neither Maker nor any of its members, </w:t>
      </w:r>
      <w:r w:rsidR="006064FD" w:rsidRPr="002C7FA5">
        <w:rPr>
          <w:sz w:val="22"/>
          <w:szCs w:val="22"/>
        </w:rPr>
        <w:t xml:space="preserve">partners, </w:t>
      </w:r>
      <w:r w:rsidRPr="002C7FA5">
        <w:rPr>
          <w:sz w:val="22"/>
          <w:szCs w:val="22"/>
        </w:rPr>
        <w:t>nor any other party shall have any personal liability for repayment of the loan.  The sole recourse of ADFA under this Note and any other loan documents for repayment of this loan shall be the exercise of its rights against the property and related security thereunder.</w:t>
      </w:r>
    </w:p>
    <w:p w14:paraId="4BAE4EE1" w14:textId="77777777" w:rsidR="008C3D97" w:rsidRPr="002C7FA5" w:rsidRDefault="008C3D97">
      <w:pPr>
        <w:jc w:val="both"/>
        <w:rPr>
          <w:sz w:val="22"/>
          <w:szCs w:val="22"/>
          <w:u w:val="single"/>
        </w:rPr>
      </w:pPr>
    </w:p>
    <w:p w14:paraId="7914FD87" w14:textId="77777777" w:rsidR="00DB6B63" w:rsidRPr="002C7FA5" w:rsidRDefault="00DB6B63">
      <w:pPr>
        <w:jc w:val="both"/>
        <w:rPr>
          <w:sz w:val="22"/>
          <w:szCs w:val="22"/>
        </w:rPr>
      </w:pPr>
    </w:p>
    <w:p w14:paraId="354F248C" w14:textId="346ED17E" w:rsidR="00761C4F" w:rsidRPr="002C7FA5" w:rsidRDefault="00761C4F">
      <w:pPr>
        <w:tabs>
          <w:tab w:val="left" w:pos="720"/>
          <w:tab w:val="left" w:pos="1980"/>
        </w:tabs>
        <w:jc w:val="both"/>
        <w:rPr>
          <w:sz w:val="22"/>
          <w:szCs w:val="22"/>
        </w:rPr>
      </w:pPr>
      <w:r w:rsidRPr="002C7FA5">
        <w:rPr>
          <w:sz w:val="22"/>
          <w:szCs w:val="22"/>
        </w:rPr>
        <w:t xml:space="preserve">Executed on this </w:t>
      </w:r>
      <w:r w:rsidR="00735E91" w:rsidRPr="002C7FA5">
        <w:rPr>
          <w:sz w:val="22"/>
          <w:szCs w:val="22"/>
        </w:rPr>
        <w:t>__</w:t>
      </w:r>
      <w:r w:rsidRPr="002C7FA5">
        <w:rPr>
          <w:sz w:val="22"/>
          <w:szCs w:val="22"/>
        </w:rPr>
        <w:t xml:space="preserve">_ day of </w:t>
      </w:r>
      <w:r w:rsidR="00B55064" w:rsidRPr="002C7FA5">
        <w:rPr>
          <w:sz w:val="22"/>
          <w:szCs w:val="22"/>
        </w:rPr>
        <w:t>_______</w:t>
      </w:r>
      <w:r w:rsidR="006116E9" w:rsidRPr="002C7FA5">
        <w:rPr>
          <w:sz w:val="22"/>
          <w:szCs w:val="22"/>
        </w:rPr>
        <w:t xml:space="preserve">, </w:t>
      </w:r>
      <w:r w:rsidR="004248B3" w:rsidRPr="002C7FA5">
        <w:rPr>
          <w:sz w:val="22"/>
          <w:szCs w:val="22"/>
        </w:rPr>
        <w:t>20</w:t>
      </w:r>
      <w:r w:rsidR="00911AE2" w:rsidRPr="002C7FA5">
        <w:rPr>
          <w:sz w:val="22"/>
          <w:szCs w:val="22"/>
        </w:rPr>
        <w:t>2</w:t>
      </w:r>
      <w:r w:rsidR="00022845">
        <w:rPr>
          <w:sz w:val="22"/>
          <w:szCs w:val="22"/>
        </w:rPr>
        <w:t>4</w:t>
      </w:r>
    </w:p>
    <w:p w14:paraId="3839D61E" w14:textId="77777777" w:rsidR="00761C4F" w:rsidRPr="002C7FA5" w:rsidRDefault="00761C4F">
      <w:pPr>
        <w:tabs>
          <w:tab w:val="left" w:pos="720"/>
          <w:tab w:val="left" w:pos="1980"/>
        </w:tabs>
        <w:jc w:val="both"/>
        <w:rPr>
          <w:sz w:val="22"/>
          <w:szCs w:val="22"/>
        </w:rPr>
      </w:pPr>
    </w:p>
    <w:p w14:paraId="02C442C0" w14:textId="77777777" w:rsidR="003714B6" w:rsidRPr="002C7FA5" w:rsidRDefault="003714B6" w:rsidP="003714B6">
      <w:pPr>
        <w:ind w:left="2160" w:firstLine="720"/>
        <w:rPr>
          <w:b/>
          <w:sz w:val="22"/>
          <w:szCs w:val="22"/>
        </w:rPr>
      </w:pPr>
      <w:r w:rsidRPr="002C7FA5">
        <w:rPr>
          <w:b/>
          <w:sz w:val="22"/>
          <w:szCs w:val="22"/>
        </w:rPr>
        <w:t xml:space="preserve">MAKER: </w:t>
      </w:r>
    </w:p>
    <w:p w14:paraId="3E4182D0" w14:textId="77777777" w:rsidR="003714B6" w:rsidRPr="002C7FA5" w:rsidRDefault="003714B6" w:rsidP="003714B6">
      <w:pPr>
        <w:widowControl w:val="0"/>
        <w:tabs>
          <w:tab w:val="left" w:pos="0"/>
          <w:tab w:val="left" w:pos="720"/>
          <w:tab w:val="left" w:pos="2160"/>
          <w:tab w:val="left" w:pos="2880"/>
          <w:tab w:val="left" w:pos="3600"/>
          <w:tab w:val="left" w:pos="4320"/>
          <w:tab w:val="left" w:pos="5760"/>
          <w:tab w:val="left" w:pos="6480"/>
          <w:tab w:val="left" w:pos="7200"/>
          <w:tab w:val="left" w:pos="7920"/>
          <w:tab w:val="left" w:pos="8640"/>
          <w:tab w:val="left" w:pos="9360"/>
        </w:tabs>
        <w:ind w:left="2880"/>
        <w:rPr>
          <w:b/>
          <w:bCs/>
          <w:sz w:val="22"/>
          <w:szCs w:val="22"/>
        </w:rPr>
      </w:pPr>
      <w:bookmarkStart w:id="0" w:name="_Hlk40424104"/>
    </w:p>
    <w:p w14:paraId="04244E62" w14:textId="77777777" w:rsidR="00D97403" w:rsidRDefault="00D97403" w:rsidP="00D97403">
      <w:pPr>
        <w:widowControl w:val="0"/>
        <w:tabs>
          <w:tab w:val="left" w:pos="0"/>
          <w:tab w:val="left" w:pos="5040"/>
          <w:tab w:val="left" w:pos="5760"/>
          <w:tab w:val="left" w:pos="6480"/>
          <w:tab w:val="left" w:pos="7200"/>
          <w:tab w:val="left" w:pos="7920"/>
          <w:tab w:val="left" w:pos="8640"/>
          <w:tab w:val="left" w:pos="9360"/>
        </w:tabs>
        <w:ind w:left="5040" w:hanging="5040"/>
        <w:jc w:val="both"/>
        <w:rPr>
          <w:b/>
          <w:sz w:val="22"/>
          <w:szCs w:val="22"/>
        </w:rPr>
      </w:pPr>
    </w:p>
    <w:p w14:paraId="7FDFBCBF" w14:textId="77777777" w:rsidR="00D97403" w:rsidRDefault="00D97403" w:rsidP="00D97403">
      <w:pPr>
        <w:widowControl w:val="0"/>
        <w:tabs>
          <w:tab w:val="left" w:pos="0"/>
          <w:tab w:val="left" w:pos="720"/>
          <w:tab w:val="left" w:pos="2160"/>
          <w:tab w:val="left" w:pos="2880"/>
          <w:tab w:val="left" w:pos="3600"/>
          <w:tab w:val="left" w:pos="4320"/>
          <w:tab w:val="left" w:pos="5760"/>
          <w:tab w:val="left" w:pos="6480"/>
          <w:tab w:val="left" w:pos="7200"/>
          <w:tab w:val="left" w:pos="7920"/>
          <w:tab w:val="left" w:pos="8640"/>
          <w:tab w:val="left" w:pos="9360"/>
        </w:tabs>
        <w:ind w:left="2880"/>
        <w:rPr>
          <w:sz w:val="22"/>
          <w:szCs w:val="22"/>
        </w:rPr>
      </w:pPr>
    </w:p>
    <w:p w14:paraId="4558DF9A" w14:textId="6DA0625A" w:rsidR="00D97403" w:rsidRDefault="00D97403" w:rsidP="00D97403">
      <w:pPr>
        <w:widowControl w:val="0"/>
        <w:tabs>
          <w:tab w:val="left" w:pos="0"/>
          <w:tab w:val="left" w:pos="720"/>
          <w:tab w:val="left" w:pos="2160"/>
          <w:tab w:val="left" w:pos="2880"/>
          <w:tab w:val="left" w:pos="3600"/>
          <w:tab w:val="left" w:pos="4320"/>
          <w:tab w:val="left" w:pos="5760"/>
          <w:tab w:val="left" w:pos="6480"/>
          <w:tab w:val="left" w:pos="7200"/>
          <w:tab w:val="left" w:pos="7920"/>
          <w:tab w:val="left" w:pos="8640"/>
          <w:tab w:val="left" w:pos="9360"/>
        </w:tabs>
        <w:ind w:left="3600" w:hanging="720"/>
        <w:rPr>
          <w:sz w:val="22"/>
          <w:szCs w:val="22"/>
        </w:rPr>
      </w:pPr>
      <w:r>
        <w:rPr>
          <w:sz w:val="22"/>
          <w:szCs w:val="22"/>
        </w:rPr>
        <w:t>By:</w:t>
      </w:r>
      <w:r>
        <w:rPr>
          <w:sz w:val="22"/>
          <w:szCs w:val="22"/>
        </w:rPr>
        <w:tab/>
      </w:r>
    </w:p>
    <w:p w14:paraId="7D86E64A" w14:textId="5E4781B5" w:rsidR="00D97403" w:rsidRDefault="00D97403" w:rsidP="00D974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t>Its:</w:t>
      </w:r>
      <w:r>
        <w:rPr>
          <w:sz w:val="22"/>
          <w:szCs w:val="22"/>
        </w:rPr>
        <w:tab/>
        <w:t xml:space="preserve">  </w:t>
      </w:r>
    </w:p>
    <w:p w14:paraId="3B3DB2CC" w14:textId="77777777" w:rsidR="00D97403" w:rsidRDefault="00D97403" w:rsidP="00D974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9011726" w14:textId="77777777" w:rsidR="00D97403" w:rsidRDefault="00D97403" w:rsidP="00D974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49E1DAE1" w14:textId="77777777" w:rsidR="00D97403" w:rsidRDefault="00D97403" w:rsidP="00D974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By: _______________________________</w:t>
      </w:r>
    </w:p>
    <w:p w14:paraId="7896CDEA" w14:textId="68E69309" w:rsidR="00D97403" w:rsidRDefault="00D97403" w:rsidP="00D974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Name:</w:t>
      </w:r>
      <w:r>
        <w:rPr>
          <w:sz w:val="22"/>
          <w:szCs w:val="22"/>
        </w:rPr>
        <w:tab/>
      </w:r>
    </w:p>
    <w:p w14:paraId="5FE16A25" w14:textId="2F33C99D" w:rsidR="003714B6" w:rsidRPr="002C7FA5" w:rsidRDefault="00D97403" w:rsidP="00D974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 xml:space="preserve">Its:  </w:t>
      </w:r>
      <w:r>
        <w:rPr>
          <w:sz w:val="22"/>
          <w:szCs w:val="22"/>
        </w:rPr>
        <w:tab/>
      </w:r>
    </w:p>
    <w:bookmarkEnd w:id="0"/>
    <w:p w14:paraId="65B1EABA" w14:textId="77777777" w:rsidR="003714B6" w:rsidRPr="002C7FA5" w:rsidRDefault="003714B6" w:rsidP="003714B6">
      <w:pPr>
        <w:widowControl w:val="0"/>
        <w:tabs>
          <w:tab w:val="left" w:pos="0"/>
          <w:tab w:val="left" w:pos="5040"/>
          <w:tab w:val="left" w:pos="5760"/>
          <w:tab w:val="left" w:pos="6480"/>
          <w:tab w:val="left" w:pos="7200"/>
          <w:tab w:val="left" w:pos="7920"/>
          <w:tab w:val="left" w:pos="8640"/>
          <w:tab w:val="left" w:pos="9360"/>
        </w:tabs>
        <w:ind w:left="5040" w:hanging="5040"/>
        <w:jc w:val="both"/>
        <w:rPr>
          <w:sz w:val="22"/>
          <w:szCs w:val="22"/>
        </w:rPr>
      </w:pPr>
    </w:p>
    <w:p w14:paraId="7586C0E0" w14:textId="77777777" w:rsidR="003714B6" w:rsidRPr="002C7FA5" w:rsidRDefault="003714B6" w:rsidP="003714B6">
      <w:pPr>
        <w:widowControl w:val="0"/>
        <w:ind w:left="4320"/>
        <w:rPr>
          <w:sz w:val="22"/>
          <w:szCs w:val="22"/>
        </w:rPr>
      </w:pPr>
    </w:p>
    <w:p w14:paraId="4DA25360" w14:textId="77777777" w:rsidR="003714B6" w:rsidRPr="002C7FA5" w:rsidRDefault="003714B6" w:rsidP="003714B6">
      <w:pPr>
        <w:widowControl w:val="0"/>
        <w:jc w:val="both"/>
        <w:rPr>
          <w:sz w:val="22"/>
          <w:szCs w:val="22"/>
        </w:rPr>
      </w:pPr>
    </w:p>
    <w:p w14:paraId="67656968" w14:textId="77777777" w:rsidR="003714B6" w:rsidRPr="002C7FA5" w:rsidRDefault="003714B6" w:rsidP="003714B6">
      <w:pPr>
        <w:rPr>
          <w:b/>
          <w:sz w:val="22"/>
          <w:szCs w:val="22"/>
        </w:rPr>
      </w:pPr>
      <w:r w:rsidRPr="002C7FA5">
        <w:rPr>
          <w:b/>
          <w:sz w:val="22"/>
          <w:szCs w:val="22"/>
        </w:rPr>
        <w:br w:type="page"/>
      </w:r>
    </w:p>
    <w:p w14:paraId="7C271307" w14:textId="77777777" w:rsidR="00D97403" w:rsidRDefault="00D97403" w:rsidP="00D97403">
      <w:pPr>
        <w:jc w:val="both"/>
        <w:rPr>
          <w:sz w:val="22"/>
          <w:szCs w:val="22"/>
        </w:rPr>
      </w:pPr>
      <w:r>
        <w:rPr>
          <w:sz w:val="22"/>
          <w:szCs w:val="22"/>
        </w:rPr>
        <w:lastRenderedPageBreak/>
        <w:t>STATE OF ___________</w:t>
      </w:r>
      <w:r>
        <w:rPr>
          <w:sz w:val="22"/>
          <w:szCs w:val="22"/>
        </w:rPr>
        <w:tab/>
        <w:t>§</w:t>
      </w:r>
    </w:p>
    <w:p w14:paraId="0211F938" w14:textId="77777777" w:rsidR="00D97403" w:rsidRDefault="00D97403" w:rsidP="00D97403">
      <w:pPr>
        <w:jc w:val="both"/>
        <w:rPr>
          <w:sz w:val="22"/>
          <w:szCs w:val="22"/>
        </w:rPr>
      </w:pPr>
      <w:r>
        <w:rPr>
          <w:sz w:val="22"/>
          <w:szCs w:val="22"/>
        </w:rPr>
        <w:tab/>
      </w:r>
      <w:r>
        <w:rPr>
          <w:sz w:val="22"/>
          <w:szCs w:val="22"/>
        </w:rPr>
        <w:tab/>
      </w:r>
      <w:r>
        <w:rPr>
          <w:sz w:val="22"/>
          <w:szCs w:val="22"/>
        </w:rPr>
        <w:tab/>
      </w:r>
      <w:r>
        <w:rPr>
          <w:sz w:val="22"/>
          <w:szCs w:val="22"/>
        </w:rPr>
        <w:tab/>
        <w:t>§</w:t>
      </w:r>
    </w:p>
    <w:p w14:paraId="06928E9F" w14:textId="77777777" w:rsidR="00D97403" w:rsidRDefault="00D97403" w:rsidP="00D97403">
      <w:pPr>
        <w:jc w:val="both"/>
        <w:rPr>
          <w:sz w:val="22"/>
          <w:szCs w:val="22"/>
        </w:rPr>
      </w:pPr>
      <w:r>
        <w:rPr>
          <w:sz w:val="22"/>
          <w:szCs w:val="22"/>
        </w:rPr>
        <w:t>COUNTY OF ___________</w:t>
      </w:r>
      <w:r>
        <w:rPr>
          <w:sz w:val="22"/>
          <w:szCs w:val="22"/>
        </w:rPr>
        <w:tab/>
        <w:t>§</w:t>
      </w:r>
    </w:p>
    <w:p w14:paraId="3F7622DC" w14:textId="77777777" w:rsidR="00D97403" w:rsidRDefault="00D97403" w:rsidP="00D97403">
      <w:pPr>
        <w:jc w:val="both"/>
        <w:rPr>
          <w:sz w:val="22"/>
          <w:szCs w:val="22"/>
        </w:rPr>
      </w:pPr>
    </w:p>
    <w:p w14:paraId="32242C21" w14:textId="77777777" w:rsidR="00D97403" w:rsidRDefault="00D97403" w:rsidP="00D97403">
      <w:pPr>
        <w:jc w:val="center"/>
        <w:rPr>
          <w:b/>
          <w:sz w:val="22"/>
          <w:szCs w:val="22"/>
          <w:u w:val="single"/>
        </w:rPr>
      </w:pPr>
      <w:r>
        <w:rPr>
          <w:b/>
          <w:sz w:val="22"/>
          <w:szCs w:val="22"/>
          <w:u w:val="single"/>
        </w:rPr>
        <w:t>ACKNOWLEDGMENT</w:t>
      </w:r>
    </w:p>
    <w:p w14:paraId="30BDACDB" w14:textId="77777777" w:rsidR="00D97403" w:rsidRDefault="00D97403" w:rsidP="00D97403">
      <w:pPr>
        <w:jc w:val="both"/>
        <w:rPr>
          <w:sz w:val="22"/>
          <w:szCs w:val="22"/>
        </w:rPr>
      </w:pPr>
    </w:p>
    <w:p w14:paraId="779D103E" w14:textId="119A904D" w:rsidR="00D97403" w:rsidRDefault="00D97403" w:rsidP="00D97403">
      <w:pPr>
        <w:jc w:val="both"/>
        <w:rPr>
          <w:sz w:val="22"/>
          <w:szCs w:val="22"/>
        </w:rPr>
      </w:pPr>
      <w:r>
        <w:rPr>
          <w:sz w:val="22"/>
          <w:szCs w:val="22"/>
        </w:rPr>
        <w:tab/>
      </w:r>
      <w:bookmarkStart w:id="1" w:name="_Hlk40424122"/>
      <w:r>
        <w:rPr>
          <w:sz w:val="22"/>
          <w:szCs w:val="22"/>
        </w:rPr>
        <w:t>On this  ____ day of ______, 202</w:t>
      </w:r>
      <w:r w:rsidR="00022845">
        <w:rPr>
          <w:sz w:val="22"/>
          <w:szCs w:val="22"/>
        </w:rPr>
        <w:t>4</w:t>
      </w:r>
      <w:r>
        <w:rPr>
          <w:sz w:val="22"/>
          <w:szCs w:val="22"/>
        </w:rPr>
        <w:t xml:space="preserve">, before me, a Notary Public, duly commissioned, qualified and acting, within and for the said County and State, appeared in person the within named </w:t>
      </w:r>
      <w:r w:rsidR="0025073C">
        <w:rPr>
          <w:sz w:val="22"/>
          <w:szCs w:val="22"/>
        </w:rPr>
        <w:t>_____________</w:t>
      </w:r>
      <w:r>
        <w:rPr>
          <w:sz w:val="22"/>
          <w:szCs w:val="22"/>
        </w:rPr>
        <w:t xml:space="preserve">, to me personally well known, who stated that </w:t>
      </w:r>
      <w:r w:rsidR="0025073C">
        <w:rPr>
          <w:sz w:val="22"/>
          <w:szCs w:val="22"/>
        </w:rPr>
        <w:t>s/</w:t>
      </w:r>
      <w:r>
        <w:rPr>
          <w:sz w:val="22"/>
          <w:szCs w:val="22"/>
        </w:rPr>
        <w:t xml:space="preserve">he is the </w:t>
      </w:r>
      <w:r w:rsidR="0025073C">
        <w:rPr>
          <w:sz w:val="22"/>
          <w:szCs w:val="22"/>
        </w:rPr>
        <w:t>___________</w:t>
      </w:r>
      <w:r>
        <w:rPr>
          <w:sz w:val="22"/>
          <w:szCs w:val="22"/>
        </w:rPr>
        <w:t xml:space="preserve"> of </w:t>
      </w:r>
      <w:r w:rsidR="0025073C">
        <w:rPr>
          <w:sz w:val="22"/>
          <w:szCs w:val="22"/>
        </w:rPr>
        <w:t>____________________</w:t>
      </w:r>
      <w:r>
        <w:rPr>
          <w:sz w:val="22"/>
          <w:szCs w:val="22"/>
        </w:rPr>
        <w:t xml:space="preserve">, which is the </w:t>
      </w:r>
      <w:r w:rsidR="0025073C">
        <w:rPr>
          <w:sz w:val="22"/>
          <w:szCs w:val="22"/>
        </w:rPr>
        <w:t>___________</w:t>
      </w:r>
      <w:r>
        <w:rPr>
          <w:sz w:val="22"/>
          <w:szCs w:val="22"/>
        </w:rPr>
        <w:t xml:space="preserve"> of</w:t>
      </w:r>
      <w:r w:rsidR="0025073C">
        <w:rPr>
          <w:sz w:val="22"/>
          <w:szCs w:val="22"/>
        </w:rPr>
        <w:t xml:space="preserve"> ________________</w:t>
      </w:r>
      <w:r>
        <w:rPr>
          <w:sz w:val="22"/>
          <w:szCs w:val="22"/>
        </w:rPr>
        <w:t xml:space="preserve">, and is duly authorized in such capacity to execute the foregoing instrument for and in the name and behalf of said company, and further stated and acknowledged that </w:t>
      </w:r>
      <w:r w:rsidR="0025073C">
        <w:rPr>
          <w:sz w:val="22"/>
          <w:szCs w:val="22"/>
        </w:rPr>
        <w:t>s/</w:t>
      </w:r>
      <w:r>
        <w:rPr>
          <w:sz w:val="22"/>
          <w:szCs w:val="22"/>
        </w:rPr>
        <w:t>he had so signed, executed and delivered said foregoing instrument for the consideration, uses and purposes therein mentioned and set forth</w:t>
      </w:r>
      <w:bookmarkEnd w:id="1"/>
      <w:r>
        <w:rPr>
          <w:sz w:val="22"/>
          <w:szCs w:val="22"/>
        </w:rPr>
        <w:t>.</w:t>
      </w:r>
    </w:p>
    <w:p w14:paraId="5F850DB0" w14:textId="77777777" w:rsidR="00D97403" w:rsidRDefault="00D97403" w:rsidP="00D97403">
      <w:pPr>
        <w:jc w:val="both"/>
        <w:rPr>
          <w:sz w:val="22"/>
          <w:szCs w:val="22"/>
        </w:rPr>
      </w:pPr>
    </w:p>
    <w:p w14:paraId="0E6AF9D3" w14:textId="6DA1E40C" w:rsidR="00D97403" w:rsidRDefault="00D97403" w:rsidP="00D97403">
      <w:pPr>
        <w:jc w:val="both"/>
        <w:rPr>
          <w:sz w:val="22"/>
        </w:rPr>
      </w:pPr>
      <w:r>
        <w:rPr>
          <w:sz w:val="22"/>
          <w:szCs w:val="22"/>
        </w:rPr>
        <w:tab/>
        <w:t>IN TESTIMONY WHEREOF, I have hereunto set my hand</w:t>
      </w:r>
      <w:r>
        <w:rPr>
          <w:sz w:val="22"/>
        </w:rPr>
        <w:t xml:space="preserve"> and official seal this ____ day of _______, 202</w:t>
      </w:r>
      <w:r w:rsidR="00022845">
        <w:rPr>
          <w:sz w:val="22"/>
        </w:rPr>
        <w:t>4</w:t>
      </w:r>
      <w:r>
        <w:rPr>
          <w:sz w:val="22"/>
        </w:rPr>
        <w:t>.</w:t>
      </w:r>
    </w:p>
    <w:p w14:paraId="38FEC1CF" w14:textId="77777777" w:rsidR="00D97403" w:rsidRDefault="00D97403" w:rsidP="00D97403">
      <w:pPr>
        <w:jc w:val="both"/>
        <w:rPr>
          <w:sz w:val="22"/>
        </w:rPr>
      </w:pPr>
    </w:p>
    <w:p w14:paraId="205DF7D8" w14:textId="77777777" w:rsidR="00D97403" w:rsidRDefault="00D97403" w:rsidP="00D97403">
      <w:pPr>
        <w:jc w:val="both"/>
        <w:rPr>
          <w:sz w:val="22"/>
        </w:rPr>
      </w:pPr>
    </w:p>
    <w:p w14:paraId="4FF9E48C" w14:textId="77777777" w:rsidR="00D97403" w:rsidRDefault="00D97403" w:rsidP="00D97403">
      <w:pPr>
        <w:jc w:val="both"/>
        <w:rPr>
          <w:sz w:val="22"/>
          <w:u w:val="single"/>
        </w:rPr>
      </w:pPr>
      <w:r>
        <w:rPr>
          <w:sz w:val="22"/>
        </w:rPr>
        <w:tab/>
      </w:r>
      <w:r>
        <w:rPr>
          <w:sz w:val="22"/>
        </w:rPr>
        <w:tab/>
      </w:r>
      <w:r>
        <w:rPr>
          <w:sz w:val="22"/>
        </w:rPr>
        <w:tab/>
      </w:r>
      <w:r>
        <w:rPr>
          <w:sz w:val="22"/>
        </w:rPr>
        <w:tab/>
      </w:r>
      <w:r>
        <w:rPr>
          <w:sz w:val="22"/>
        </w:rPr>
        <w:tab/>
      </w: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40C1A8D9" w14:textId="77777777" w:rsidR="00D97403" w:rsidRDefault="00D97403" w:rsidP="00D97403">
      <w:pPr>
        <w:jc w:val="both"/>
        <w:rPr>
          <w:sz w:val="22"/>
        </w:rPr>
      </w:pPr>
      <w:r>
        <w:rPr>
          <w:sz w:val="22"/>
        </w:rPr>
        <w:tab/>
      </w:r>
      <w:r>
        <w:rPr>
          <w:sz w:val="22"/>
        </w:rPr>
        <w:tab/>
      </w:r>
      <w:r>
        <w:rPr>
          <w:sz w:val="22"/>
        </w:rPr>
        <w:tab/>
      </w:r>
      <w:r>
        <w:rPr>
          <w:sz w:val="22"/>
        </w:rPr>
        <w:tab/>
      </w:r>
      <w:r>
        <w:rPr>
          <w:sz w:val="22"/>
        </w:rPr>
        <w:tab/>
      </w:r>
      <w:r>
        <w:rPr>
          <w:sz w:val="22"/>
        </w:rPr>
        <w:tab/>
        <w:t>Notary Public</w:t>
      </w:r>
    </w:p>
    <w:p w14:paraId="60776C70" w14:textId="77777777" w:rsidR="00D97403" w:rsidRDefault="00D97403" w:rsidP="00D97403">
      <w:pPr>
        <w:jc w:val="both"/>
        <w:rPr>
          <w:sz w:val="22"/>
        </w:rPr>
      </w:pPr>
    </w:p>
    <w:p w14:paraId="2470A9D7" w14:textId="6087FC32" w:rsidR="003714B6" w:rsidRPr="002C7FA5" w:rsidRDefault="00D97403" w:rsidP="00D97403">
      <w:pPr>
        <w:jc w:val="both"/>
        <w:rPr>
          <w:sz w:val="22"/>
          <w:szCs w:val="22"/>
          <w:u w:val="single"/>
        </w:rPr>
      </w:pPr>
      <w:r>
        <w:rPr>
          <w:sz w:val="22"/>
        </w:rPr>
        <w:tab/>
      </w:r>
      <w:r>
        <w:rPr>
          <w:sz w:val="22"/>
        </w:rPr>
        <w:tab/>
      </w:r>
      <w:r>
        <w:rPr>
          <w:sz w:val="22"/>
        </w:rPr>
        <w:tab/>
      </w:r>
      <w:r>
        <w:rPr>
          <w:sz w:val="22"/>
        </w:rPr>
        <w:tab/>
      </w:r>
      <w:r>
        <w:rPr>
          <w:sz w:val="22"/>
        </w:rPr>
        <w:tab/>
      </w:r>
      <w:r>
        <w:rPr>
          <w:sz w:val="22"/>
        </w:rPr>
        <w:tab/>
        <w:t>My Commission Expires</w:t>
      </w:r>
      <w:r w:rsidR="003714B6" w:rsidRPr="002C7FA5">
        <w:rPr>
          <w:sz w:val="22"/>
          <w:szCs w:val="22"/>
        </w:rPr>
        <w:t>:</w:t>
      </w:r>
      <w:r w:rsidR="003714B6" w:rsidRPr="002C7FA5">
        <w:rPr>
          <w:sz w:val="22"/>
          <w:szCs w:val="22"/>
          <w:u w:val="single"/>
        </w:rPr>
        <w:tab/>
      </w:r>
      <w:r w:rsidR="003714B6" w:rsidRPr="002C7FA5">
        <w:rPr>
          <w:sz w:val="22"/>
          <w:szCs w:val="22"/>
          <w:u w:val="single"/>
        </w:rPr>
        <w:tab/>
      </w:r>
      <w:r w:rsidR="003714B6" w:rsidRPr="002C7FA5">
        <w:rPr>
          <w:sz w:val="22"/>
          <w:szCs w:val="22"/>
          <w:u w:val="single"/>
        </w:rPr>
        <w:tab/>
      </w:r>
    </w:p>
    <w:p w14:paraId="11305C33" w14:textId="77777777" w:rsidR="003714B6" w:rsidRPr="002C7FA5" w:rsidRDefault="003714B6" w:rsidP="003714B6">
      <w:pPr>
        <w:jc w:val="both"/>
        <w:rPr>
          <w:sz w:val="22"/>
          <w:szCs w:val="22"/>
          <w:u w:val="single"/>
        </w:rPr>
      </w:pPr>
    </w:p>
    <w:p w14:paraId="074DC1C2" w14:textId="77777777" w:rsidR="003714B6" w:rsidRPr="002C7FA5" w:rsidRDefault="003714B6" w:rsidP="003714B6">
      <w:pPr>
        <w:pStyle w:val="Heading5"/>
        <w:rPr>
          <w:sz w:val="22"/>
          <w:szCs w:val="22"/>
        </w:rPr>
      </w:pPr>
      <w:r w:rsidRPr="002C7FA5">
        <w:rPr>
          <w:sz w:val="22"/>
          <w:szCs w:val="22"/>
        </w:rPr>
        <w:br w:type="page"/>
      </w:r>
      <w:r w:rsidRPr="002C7FA5">
        <w:rPr>
          <w:sz w:val="22"/>
          <w:szCs w:val="22"/>
        </w:rPr>
        <w:lastRenderedPageBreak/>
        <w:t>Exhibit “A”</w:t>
      </w:r>
    </w:p>
    <w:p w14:paraId="5116C5F0" w14:textId="77777777" w:rsidR="003714B6" w:rsidRPr="002C7FA5" w:rsidRDefault="003714B6" w:rsidP="003714B6">
      <w:pPr>
        <w:rPr>
          <w:sz w:val="22"/>
          <w:szCs w:val="22"/>
        </w:rPr>
      </w:pPr>
    </w:p>
    <w:p w14:paraId="71B47189" w14:textId="77777777" w:rsidR="003714B6" w:rsidRPr="002C7FA5" w:rsidRDefault="003714B6" w:rsidP="003714B6">
      <w:pPr>
        <w:jc w:val="center"/>
        <w:rPr>
          <w:b/>
          <w:sz w:val="22"/>
          <w:szCs w:val="22"/>
        </w:rPr>
      </w:pPr>
      <w:r w:rsidRPr="002C7FA5">
        <w:rPr>
          <w:b/>
          <w:sz w:val="22"/>
          <w:szCs w:val="22"/>
        </w:rPr>
        <w:t>LEGAL DESCRIPTION</w:t>
      </w:r>
    </w:p>
    <w:p w14:paraId="32747D72" w14:textId="77777777" w:rsidR="003714B6" w:rsidRPr="002C7FA5" w:rsidRDefault="003714B6" w:rsidP="003714B6">
      <w:pPr>
        <w:rPr>
          <w:sz w:val="22"/>
          <w:szCs w:val="22"/>
        </w:rPr>
      </w:pPr>
    </w:p>
    <w:p w14:paraId="59CA6B4C" w14:textId="161C2ADF" w:rsidR="00674E11" w:rsidRDefault="00674E11" w:rsidP="004F57F9">
      <w:pPr>
        <w:rPr>
          <w:sz w:val="24"/>
          <w:szCs w:val="24"/>
        </w:rPr>
      </w:pPr>
    </w:p>
    <w:sectPr w:rsidR="00674E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C98BE" w14:textId="77777777" w:rsidR="00F17E5B" w:rsidRDefault="00F17E5B" w:rsidP="00806518">
      <w:r>
        <w:separator/>
      </w:r>
    </w:p>
  </w:endnote>
  <w:endnote w:type="continuationSeparator" w:id="0">
    <w:p w14:paraId="01157EB5" w14:textId="77777777" w:rsidR="00F17E5B" w:rsidRDefault="00F17E5B" w:rsidP="00806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31C13" w14:textId="77777777" w:rsidR="00F17E5B" w:rsidRDefault="00F17E5B" w:rsidP="00806518">
      <w:r>
        <w:separator/>
      </w:r>
    </w:p>
  </w:footnote>
  <w:footnote w:type="continuationSeparator" w:id="0">
    <w:p w14:paraId="0733B8B8" w14:textId="77777777" w:rsidR="00F17E5B" w:rsidRDefault="00F17E5B" w:rsidP="00806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5A4F"/>
    <w:multiLevelType w:val="singleLevel"/>
    <w:tmpl w:val="8A686224"/>
    <w:lvl w:ilvl="0">
      <w:start w:val="4"/>
      <w:numFmt w:val="decimal"/>
      <w:lvlText w:val="%1. "/>
      <w:legacy w:legacy="1" w:legacySpace="0" w:legacyIndent="360"/>
      <w:lvlJc w:val="left"/>
      <w:pPr>
        <w:ind w:left="360" w:hanging="360"/>
      </w:pPr>
      <w:rPr>
        <w:rFonts w:ascii="Arial" w:hAnsi="Arial" w:hint="default"/>
        <w:b w:val="0"/>
        <w:i w:val="0"/>
        <w:sz w:val="16"/>
      </w:rPr>
    </w:lvl>
  </w:abstractNum>
  <w:abstractNum w:abstractNumId="1" w15:restartNumberingAfterBreak="0">
    <w:nsid w:val="088A5723"/>
    <w:multiLevelType w:val="singleLevel"/>
    <w:tmpl w:val="04090013"/>
    <w:lvl w:ilvl="0">
      <w:start w:val="4"/>
      <w:numFmt w:val="upperRoman"/>
      <w:lvlText w:val="%1."/>
      <w:lvlJc w:val="left"/>
      <w:pPr>
        <w:tabs>
          <w:tab w:val="num" w:pos="720"/>
        </w:tabs>
        <w:ind w:left="720" w:hanging="720"/>
      </w:pPr>
      <w:rPr>
        <w:rFonts w:hint="default"/>
      </w:rPr>
    </w:lvl>
  </w:abstractNum>
  <w:abstractNum w:abstractNumId="2" w15:restartNumberingAfterBreak="0">
    <w:nsid w:val="0D7747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364C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683E68"/>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1B20103"/>
    <w:multiLevelType w:val="singleLevel"/>
    <w:tmpl w:val="FF0C0FE8"/>
    <w:lvl w:ilvl="0">
      <w:start w:val="2"/>
      <w:numFmt w:val="decimal"/>
      <w:lvlText w:val="%1. "/>
      <w:legacy w:legacy="1" w:legacySpace="0" w:legacyIndent="360"/>
      <w:lvlJc w:val="left"/>
      <w:pPr>
        <w:ind w:left="1080" w:hanging="360"/>
      </w:pPr>
      <w:rPr>
        <w:rFonts w:ascii="Arial" w:hAnsi="Arial" w:hint="default"/>
        <w:b w:val="0"/>
        <w:i w:val="0"/>
        <w:sz w:val="20"/>
        <w:u w:val="none"/>
      </w:rPr>
    </w:lvl>
  </w:abstractNum>
  <w:abstractNum w:abstractNumId="6" w15:restartNumberingAfterBreak="0">
    <w:nsid w:val="1CD429C0"/>
    <w:multiLevelType w:val="singleLevel"/>
    <w:tmpl w:val="D9EA7364"/>
    <w:lvl w:ilvl="0">
      <w:numFmt w:val="bullet"/>
      <w:lvlText w:val=""/>
      <w:lvlJc w:val="left"/>
      <w:pPr>
        <w:tabs>
          <w:tab w:val="num" w:pos="690"/>
        </w:tabs>
        <w:ind w:left="690" w:hanging="360"/>
      </w:pPr>
      <w:rPr>
        <w:rFonts w:ascii="Marlett" w:hAnsi="Marlett" w:hint="default"/>
      </w:rPr>
    </w:lvl>
  </w:abstractNum>
  <w:abstractNum w:abstractNumId="7" w15:restartNumberingAfterBreak="0">
    <w:nsid w:val="1F1114D5"/>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F610ABC"/>
    <w:multiLevelType w:val="singleLevel"/>
    <w:tmpl w:val="E6EC7FE8"/>
    <w:lvl w:ilvl="0">
      <w:start w:val="1"/>
      <w:numFmt w:val="decimal"/>
      <w:lvlText w:val="%1. "/>
      <w:legacy w:legacy="1" w:legacySpace="0" w:legacyIndent="360"/>
      <w:lvlJc w:val="left"/>
      <w:pPr>
        <w:ind w:left="360" w:hanging="360"/>
      </w:pPr>
      <w:rPr>
        <w:rFonts w:ascii="Arial" w:hAnsi="Arial" w:hint="default"/>
        <w:b w:val="0"/>
        <w:i w:val="0"/>
        <w:sz w:val="16"/>
      </w:rPr>
    </w:lvl>
  </w:abstractNum>
  <w:abstractNum w:abstractNumId="9" w15:restartNumberingAfterBreak="0">
    <w:nsid w:val="20D82C13"/>
    <w:multiLevelType w:val="singleLevel"/>
    <w:tmpl w:val="B18CFD60"/>
    <w:lvl w:ilvl="0">
      <w:start w:val="1"/>
      <w:numFmt w:val="lowerLetter"/>
      <w:lvlText w:val="(%1)"/>
      <w:lvlJc w:val="left"/>
      <w:pPr>
        <w:tabs>
          <w:tab w:val="num" w:pos="720"/>
        </w:tabs>
        <w:ind w:left="720" w:hanging="360"/>
      </w:pPr>
      <w:rPr>
        <w:rFonts w:hint="default"/>
      </w:rPr>
    </w:lvl>
  </w:abstractNum>
  <w:abstractNum w:abstractNumId="10" w15:restartNumberingAfterBreak="0">
    <w:nsid w:val="23FB0BB8"/>
    <w:multiLevelType w:val="singleLevel"/>
    <w:tmpl w:val="6F601938"/>
    <w:lvl w:ilvl="0">
      <w:start w:val="2"/>
      <w:numFmt w:val="decimal"/>
      <w:lvlText w:val="%1. "/>
      <w:legacy w:legacy="1" w:legacySpace="0" w:legacyIndent="360"/>
      <w:lvlJc w:val="left"/>
      <w:pPr>
        <w:ind w:left="1080" w:hanging="360"/>
      </w:pPr>
      <w:rPr>
        <w:rFonts w:ascii="Arial" w:hAnsi="Arial" w:hint="default"/>
        <w:b w:val="0"/>
        <w:i w:val="0"/>
        <w:sz w:val="16"/>
      </w:rPr>
    </w:lvl>
  </w:abstractNum>
  <w:abstractNum w:abstractNumId="11" w15:restartNumberingAfterBreak="0">
    <w:nsid w:val="27F6449B"/>
    <w:multiLevelType w:val="singleLevel"/>
    <w:tmpl w:val="767E410C"/>
    <w:lvl w:ilvl="0">
      <w:start w:val="10"/>
      <w:numFmt w:val="decimal"/>
      <w:lvlText w:val="%1."/>
      <w:lvlJc w:val="left"/>
      <w:pPr>
        <w:tabs>
          <w:tab w:val="num" w:pos="0"/>
        </w:tabs>
        <w:ind w:left="0" w:hanging="720"/>
      </w:pPr>
      <w:rPr>
        <w:rFonts w:hint="default"/>
      </w:rPr>
    </w:lvl>
  </w:abstractNum>
  <w:abstractNum w:abstractNumId="12" w15:restartNumberingAfterBreak="0">
    <w:nsid w:val="2BBF06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8F545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200B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F4F0CB7"/>
    <w:multiLevelType w:val="singleLevel"/>
    <w:tmpl w:val="DE04CCBE"/>
    <w:lvl w:ilvl="0">
      <w:start w:val="3"/>
      <w:numFmt w:val="decimal"/>
      <w:lvlText w:val="%1. "/>
      <w:legacy w:legacy="1" w:legacySpace="0" w:legacyIndent="360"/>
      <w:lvlJc w:val="left"/>
      <w:pPr>
        <w:ind w:left="1080" w:hanging="360"/>
      </w:pPr>
      <w:rPr>
        <w:rFonts w:ascii="Arial" w:hAnsi="Arial" w:hint="default"/>
        <w:b w:val="0"/>
        <w:i w:val="0"/>
        <w:sz w:val="20"/>
        <w:u w:val="none"/>
      </w:rPr>
    </w:lvl>
  </w:abstractNum>
  <w:abstractNum w:abstractNumId="16" w15:restartNumberingAfterBreak="0">
    <w:nsid w:val="3F654F3E"/>
    <w:multiLevelType w:val="singleLevel"/>
    <w:tmpl w:val="6F601938"/>
    <w:lvl w:ilvl="0">
      <w:start w:val="2"/>
      <w:numFmt w:val="decimal"/>
      <w:lvlText w:val="%1. "/>
      <w:legacy w:legacy="1" w:legacySpace="0" w:legacyIndent="360"/>
      <w:lvlJc w:val="left"/>
      <w:pPr>
        <w:ind w:left="360" w:hanging="360"/>
      </w:pPr>
      <w:rPr>
        <w:rFonts w:ascii="Arial" w:hAnsi="Arial" w:hint="default"/>
        <w:b w:val="0"/>
        <w:i w:val="0"/>
        <w:sz w:val="16"/>
      </w:rPr>
    </w:lvl>
  </w:abstractNum>
  <w:abstractNum w:abstractNumId="17" w15:restartNumberingAfterBreak="0">
    <w:nsid w:val="473869CB"/>
    <w:multiLevelType w:val="singleLevel"/>
    <w:tmpl w:val="AA585DD8"/>
    <w:lvl w:ilvl="0">
      <w:start w:val="5"/>
      <w:numFmt w:val="decimal"/>
      <w:lvlText w:val="%1. "/>
      <w:legacy w:legacy="1" w:legacySpace="0" w:legacyIndent="360"/>
      <w:lvlJc w:val="left"/>
      <w:pPr>
        <w:ind w:left="360" w:hanging="360"/>
      </w:pPr>
      <w:rPr>
        <w:rFonts w:ascii="Arial" w:hAnsi="Arial" w:hint="default"/>
        <w:b w:val="0"/>
        <w:i w:val="0"/>
        <w:sz w:val="16"/>
      </w:rPr>
    </w:lvl>
  </w:abstractNum>
  <w:abstractNum w:abstractNumId="18" w15:restartNumberingAfterBreak="0">
    <w:nsid w:val="480246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C7557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C7747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EC4D99"/>
    <w:multiLevelType w:val="singleLevel"/>
    <w:tmpl w:val="469C6284"/>
    <w:lvl w:ilvl="0">
      <w:start w:val="6"/>
      <w:numFmt w:val="decimal"/>
      <w:lvlText w:val="%1. "/>
      <w:legacy w:legacy="1" w:legacySpace="0" w:legacyIndent="360"/>
      <w:lvlJc w:val="left"/>
      <w:pPr>
        <w:ind w:left="360" w:hanging="360"/>
      </w:pPr>
      <w:rPr>
        <w:rFonts w:ascii="Arial" w:hAnsi="Arial" w:hint="default"/>
        <w:b w:val="0"/>
        <w:i w:val="0"/>
        <w:sz w:val="16"/>
      </w:rPr>
    </w:lvl>
  </w:abstractNum>
  <w:abstractNum w:abstractNumId="22" w15:restartNumberingAfterBreak="0">
    <w:nsid w:val="4E3E6C21"/>
    <w:multiLevelType w:val="singleLevel"/>
    <w:tmpl w:val="EFB23CCA"/>
    <w:lvl w:ilvl="0">
      <w:start w:val="6"/>
      <w:numFmt w:val="decimal"/>
      <w:lvlText w:val="%1. "/>
      <w:legacy w:legacy="1" w:legacySpace="0" w:legacyIndent="360"/>
      <w:lvlJc w:val="left"/>
      <w:pPr>
        <w:ind w:left="360" w:hanging="360"/>
      </w:pPr>
      <w:rPr>
        <w:b w:val="0"/>
        <w:i w:val="0"/>
        <w:sz w:val="24"/>
      </w:rPr>
    </w:lvl>
  </w:abstractNum>
  <w:abstractNum w:abstractNumId="23" w15:restartNumberingAfterBreak="0">
    <w:nsid w:val="4E485995"/>
    <w:multiLevelType w:val="singleLevel"/>
    <w:tmpl w:val="767E410C"/>
    <w:lvl w:ilvl="0">
      <w:start w:val="12"/>
      <w:numFmt w:val="decimal"/>
      <w:lvlText w:val="%1."/>
      <w:lvlJc w:val="left"/>
      <w:pPr>
        <w:tabs>
          <w:tab w:val="num" w:pos="0"/>
        </w:tabs>
        <w:ind w:left="0" w:hanging="720"/>
      </w:pPr>
      <w:rPr>
        <w:rFonts w:hint="default"/>
      </w:rPr>
    </w:lvl>
  </w:abstractNum>
  <w:abstractNum w:abstractNumId="24" w15:restartNumberingAfterBreak="0">
    <w:nsid w:val="55667E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89E626E"/>
    <w:multiLevelType w:val="singleLevel"/>
    <w:tmpl w:val="A936F23E"/>
    <w:lvl w:ilvl="0">
      <w:start w:val="3"/>
      <w:numFmt w:val="decimal"/>
      <w:lvlText w:val="%1. "/>
      <w:legacy w:legacy="1" w:legacySpace="0" w:legacyIndent="360"/>
      <w:lvlJc w:val="left"/>
      <w:pPr>
        <w:ind w:left="360" w:hanging="360"/>
      </w:pPr>
      <w:rPr>
        <w:b w:val="0"/>
        <w:i w:val="0"/>
        <w:sz w:val="24"/>
      </w:rPr>
    </w:lvl>
  </w:abstractNum>
  <w:abstractNum w:abstractNumId="26" w15:restartNumberingAfterBreak="0">
    <w:nsid w:val="5AA82E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C033A61"/>
    <w:multiLevelType w:val="singleLevel"/>
    <w:tmpl w:val="C3307BA4"/>
    <w:lvl w:ilvl="0">
      <w:start w:val="1"/>
      <w:numFmt w:val="lowerLetter"/>
      <w:lvlText w:val="(%1)"/>
      <w:lvlJc w:val="left"/>
      <w:pPr>
        <w:tabs>
          <w:tab w:val="num" w:pos="720"/>
        </w:tabs>
        <w:ind w:left="720" w:hanging="360"/>
      </w:pPr>
      <w:rPr>
        <w:rFonts w:hint="default"/>
      </w:rPr>
    </w:lvl>
  </w:abstractNum>
  <w:abstractNum w:abstractNumId="28" w15:restartNumberingAfterBreak="0">
    <w:nsid w:val="5DBF43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F0054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53B48C0"/>
    <w:multiLevelType w:val="singleLevel"/>
    <w:tmpl w:val="04090019"/>
    <w:lvl w:ilvl="0">
      <w:start w:val="1"/>
      <w:numFmt w:val="lowerLetter"/>
      <w:lvlText w:val="(%1)"/>
      <w:lvlJc w:val="left"/>
      <w:pPr>
        <w:tabs>
          <w:tab w:val="num" w:pos="360"/>
        </w:tabs>
        <w:ind w:left="360" w:hanging="360"/>
      </w:pPr>
    </w:lvl>
  </w:abstractNum>
  <w:abstractNum w:abstractNumId="31" w15:restartNumberingAfterBreak="0">
    <w:nsid w:val="6B7711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4471604"/>
    <w:multiLevelType w:val="singleLevel"/>
    <w:tmpl w:val="E6EC7FE8"/>
    <w:lvl w:ilvl="0">
      <w:start w:val="1"/>
      <w:numFmt w:val="decimal"/>
      <w:lvlText w:val="%1. "/>
      <w:legacy w:legacy="1" w:legacySpace="0" w:legacyIndent="360"/>
      <w:lvlJc w:val="left"/>
      <w:pPr>
        <w:ind w:left="1080" w:hanging="360"/>
      </w:pPr>
      <w:rPr>
        <w:rFonts w:ascii="Arial" w:hAnsi="Arial" w:hint="default"/>
        <w:b w:val="0"/>
        <w:i w:val="0"/>
        <w:sz w:val="16"/>
      </w:rPr>
    </w:lvl>
  </w:abstractNum>
  <w:abstractNum w:abstractNumId="33" w15:restartNumberingAfterBreak="0">
    <w:nsid w:val="761D0695"/>
    <w:multiLevelType w:val="singleLevel"/>
    <w:tmpl w:val="5F8E6632"/>
    <w:lvl w:ilvl="0">
      <w:start w:val="3"/>
      <w:numFmt w:val="decimal"/>
      <w:lvlText w:val="%1. "/>
      <w:legacy w:legacy="1" w:legacySpace="0" w:legacyIndent="360"/>
      <w:lvlJc w:val="left"/>
      <w:pPr>
        <w:ind w:left="360" w:hanging="360"/>
      </w:pPr>
      <w:rPr>
        <w:rFonts w:ascii="Arial" w:hAnsi="Arial" w:hint="default"/>
        <w:b w:val="0"/>
        <w:i w:val="0"/>
        <w:sz w:val="16"/>
      </w:rPr>
    </w:lvl>
  </w:abstractNum>
  <w:abstractNum w:abstractNumId="34" w15:restartNumberingAfterBreak="0">
    <w:nsid w:val="764B6A08"/>
    <w:multiLevelType w:val="singleLevel"/>
    <w:tmpl w:val="0CAA1BFA"/>
    <w:lvl w:ilvl="0">
      <w:start w:val="3"/>
      <w:numFmt w:val="decimal"/>
      <w:lvlText w:val="(%1)"/>
      <w:lvlJc w:val="left"/>
      <w:pPr>
        <w:tabs>
          <w:tab w:val="num" w:pos="360"/>
        </w:tabs>
        <w:ind w:left="360" w:hanging="360"/>
      </w:pPr>
      <w:rPr>
        <w:rFonts w:hint="default"/>
      </w:rPr>
    </w:lvl>
  </w:abstractNum>
  <w:abstractNum w:abstractNumId="35" w15:restartNumberingAfterBreak="0">
    <w:nsid w:val="77960312"/>
    <w:multiLevelType w:val="singleLevel"/>
    <w:tmpl w:val="0032010A"/>
    <w:lvl w:ilvl="0">
      <w:start w:val="8"/>
      <w:numFmt w:val="bullet"/>
      <w:lvlText w:val=""/>
      <w:lvlJc w:val="left"/>
      <w:pPr>
        <w:tabs>
          <w:tab w:val="num" w:pos="720"/>
        </w:tabs>
        <w:ind w:left="720" w:hanging="405"/>
      </w:pPr>
      <w:rPr>
        <w:rFonts w:ascii="Marlett" w:hAnsi="Marlett" w:hint="default"/>
        <w:sz w:val="32"/>
      </w:rPr>
    </w:lvl>
  </w:abstractNum>
  <w:abstractNum w:abstractNumId="36" w15:restartNumberingAfterBreak="0">
    <w:nsid w:val="78A47879"/>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791C0372"/>
    <w:multiLevelType w:val="singleLevel"/>
    <w:tmpl w:val="CE10C820"/>
    <w:lvl w:ilvl="0">
      <w:start w:val="278"/>
      <w:numFmt w:val="bullet"/>
      <w:lvlText w:val=""/>
      <w:lvlJc w:val="left"/>
      <w:pPr>
        <w:tabs>
          <w:tab w:val="num" w:pos="690"/>
        </w:tabs>
        <w:ind w:left="690" w:hanging="360"/>
      </w:pPr>
      <w:rPr>
        <w:rFonts w:ascii="Marlett" w:hAnsi="Marlett" w:hint="default"/>
      </w:rPr>
    </w:lvl>
  </w:abstractNum>
  <w:abstractNum w:abstractNumId="38" w15:restartNumberingAfterBreak="0">
    <w:nsid w:val="79F33235"/>
    <w:multiLevelType w:val="singleLevel"/>
    <w:tmpl w:val="CD5024F8"/>
    <w:lvl w:ilvl="0">
      <w:start w:val="4"/>
      <w:numFmt w:val="decimal"/>
      <w:lvlText w:val="%1. "/>
      <w:legacy w:legacy="1" w:legacySpace="0" w:legacyIndent="360"/>
      <w:lvlJc w:val="left"/>
      <w:pPr>
        <w:ind w:left="360" w:hanging="360"/>
      </w:pPr>
      <w:rPr>
        <w:b w:val="0"/>
        <w:i w:val="0"/>
        <w:sz w:val="24"/>
      </w:rPr>
    </w:lvl>
  </w:abstractNum>
  <w:abstractNum w:abstractNumId="39" w15:restartNumberingAfterBreak="0">
    <w:nsid w:val="7B5719F0"/>
    <w:multiLevelType w:val="singleLevel"/>
    <w:tmpl w:val="767E410C"/>
    <w:lvl w:ilvl="0">
      <w:start w:val="3"/>
      <w:numFmt w:val="decimal"/>
      <w:lvlText w:val="%1."/>
      <w:lvlJc w:val="left"/>
      <w:pPr>
        <w:tabs>
          <w:tab w:val="num" w:pos="0"/>
        </w:tabs>
        <w:ind w:left="0" w:hanging="720"/>
      </w:pPr>
      <w:rPr>
        <w:rFonts w:hint="default"/>
      </w:rPr>
    </w:lvl>
  </w:abstractNum>
  <w:abstractNum w:abstractNumId="40" w15:restartNumberingAfterBreak="0">
    <w:nsid w:val="7FCD235B"/>
    <w:multiLevelType w:val="singleLevel"/>
    <w:tmpl w:val="04090013"/>
    <w:lvl w:ilvl="0">
      <w:start w:val="3"/>
      <w:numFmt w:val="upperRoman"/>
      <w:lvlText w:val="%1."/>
      <w:lvlJc w:val="left"/>
      <w:pPr>
        <w:tabs>
          <w:tab w:val="num" w:pos="720"/>
        </w:tabs>
        <w:ind w:left="720" w:hanging="720"/>
      </w:pPr>
      <w:rPr>
        <w:rFonts w:hint="default"/>
      </w:rPr>
    </w:lvl>
  </w:abstractNum>
  <w:num w:numId="1" w16cid:durableId="812603748">
    <w:abstractNumId w:val="8"/>
  </w:num>
  <w:num w:numId="2" w16cid:durableId="514660619">
    <w:abstractNumId w:val="16"/>
  </w:num>
  <w:num w:numId="3" w16cid:durableId="1431438277">
    <w:abstractNumId w:val="33"/>
  </w:num>
  <w:num w:numId="4" w16cid:durableId="1433745524">
    <w:abstractNumId w:val="0"/>
  </w:num>
  <w:num w:numId="5" w16cid:durableId="1002395573">
    <w:abstractNumId w:val="17"/>
  </w:num>
  <w:num w:numId="6" w16cid:durableId="17656979">
    <w:abstractNumId w:val="21"/>
  </w:num>
  <w:num w:numId="7" w16cid:durableId="1368726234">
    <w:abstractNumId w:val="32"/>
  </w:num>
  <w:num w:numId="8" w16cid:durableId="119306582">
    <w:abstractNumId w:val="10"/>
  </w:num>
  <w:num w:numId="9" w16cid:durableId="984941385">
    <w:abstractNumId w:val="25"/>
  </w:num>
  <w:num w:numId="10" w16cid:durableId="1928464175">
    <w:abstractNumId w:val="38"/>
  </w:num>
  <w:num w:numId="11" w16cid:durableId="522593917">
    <w:abstractNumId w:val="22"/>
  </w:num>
  <w:num w:numId="12" w16cid:durableId="786313109">
    <w:abstractNumId w:val="37"/>
  </w:num>
  <w:num w:numId="13" w16cid:durableId="1691836191">
    <w:abstractNumId w:val="35"/>
  </w:num>
  <w:num w:numId="14" w16cid:durableId="1364402874">
    <w:abstractNumId w:val="5"/>
  </w:num>
  <w:num w:numId="15" w16cid:durableId="2134857934">
    <w:abstractNumId w:val="15"/>
  </w:num>
  <w:num w:numId="16" w16cid:durableId="1333609775">
    <w:abstractNumId w:val="4"/>
  </w:num>
  <w:num w:numId="17" w16cid:durableId="492644375">
    <w:abstractNumId w:val="39"/>
  </w:num>
  <w:num w:numId="18" w16cid:durableId="1447508438">
    <w:abstractNumId w:val="23"/>
  </w:num>
  <w:num w:numId="19" w16cid:durableId="1863280123">
    <w:abstractNumId w:val="11"/>
  </w:num>
  <w:num w:numId="20" w16cid:durableId="1818840202">
    <w:abstractNumId w:val="1"/>
  </w:num>
  <w:num w:numId="21" w16cid:durableId="122161177">
    <w:abstractNumId w:val="13"/>
  </w:num>
  <w:num w:numId="22" w16cid:durableId="1190753158">
    <w:abstractNumId w:val="14"/>
  </w:num>
  <w:num w:numId="23" w16cid:durableId="1051150553">
    <w:abstractNumId w:val="24"/>
  </w:num>
  <w:num w:numId="24" w16cid:durableId="1777554585">
    <w:abstractNumId w:val="26"/>
  </w:num>
  <w:num w:numId="25" w16cid:durableId="780495820">
    <w:abstractNumId w:val="3"/>
  </w:num>
  <w:num w:numId="26" w16cid:durableId="1603802078">
    <w:abstractNumId w:val="12"/>
  </w:num>
  <w:num w:numId="27" w16cid:durableId="1956129140">
    <w:abstractNumId w:val="28"/>
  </w:num>
  <w:num w:numId="28" w16cid:durableId="40058215">
    <w:abstractNumId w:val="31"/>
  </w:num>
  <w:num w:numId="29" w16cid:durableId="1088384454">
    <w:abstractNumId w:val="20"/>
  </w:num>
  <w:num w:numId="30" w16cid:durableId="1560899438">
    <w:abstractNumId w:val="18"/>
  </w:num>
  <w:num w:numId="31" w16cid:durableId="1651446067">
    <w:abstractNumId w:val="29"/>
  </w:num>
  <w:num w:numId="32" w16cid:durableId="207300896">
    <w:abstractNumId w:val="7"/>
  </w:num>
  <w:num w:numId="33" w16cid:durableId="1490712259">
    <w:abstractNumId w:val="19"/>
  </w:num>
  <w:num w:numId="34" w16cid:durableId="72624118">
    <w:abstractNumId w:val="36"/>
  </w:num>
  <w:num w:numId="35" w16cid:durableId="414211177">
    <w:abstractNumId w:val="2"/>
  </w:num>
  <w:num w:numId="36" w16cid:durableId="43990137">
    <w:abstractNumId w:val="40"/>
  </w:num>
  <w:num w:numId="37" w16cid:durableId="229924779">
    <w:abstractNumId w:val="9"/>
  </w:num>
  <w:num w:numId="38" w16cid:durableId="1831408805">
    <w:abstractNumId w:val="30"/>
  </w:num>
  <w:num w:numId="39" w16cid:durableId="1186627185">
    <w:abstractNumId w:val="27"/>
  </w:num>
  <w:num w:numId="40" w16cid:durableId="1617517978">
    <w:abstractNumId w:val="34"/>
  </w:num>
  <w:num w:numId="41" w16cid:durableId="1627485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04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C3B"/>
    <w:rsid w:val="0001266C"/>
    <w:rsid w:val="00022845"/>
    <w:rsid w:val="00032949"/>
    <w:rsid w:val="000455E3"/>
    <w:rsid w:val="0005342E"/>
    <w:rsid w:val="00054037"/>
    <w:rsid w:val="0007192A"/>
    <w:rsid w:val="0007226B"/>
    <w:rsid w:val="00092853"/>
    <w:rsid w:val="000931BC"/>
    <w:rsid w:val="00095313"/>
    <w:rsid w:val="000964E0"/>
    <w:rsid w:val="00096941"/>
    <w:rsid w:val="000B10E6"/>
    <w:rsid w:val="000D0330"/>
    <w:rsid w:val="000F4584"/>
    <w:rsid w:val="001078D6"/>
    <w:rsid w:val="00142BDB"/>
    <w:rsid w:val="0015129A"/>
    <w:rsid w:val="00160EAE"/>
    <w:rsid w:val="00161F15"/>
    <w:rsid w:val="00164B94"/>
    <w:rsid w:val="00172ED7"/>
    <w:rsid w:val="0017588E"/>
    <w:rsid w:val="001804D7"/>
    <w:rsid w:val="0019621A"/>
    <w:rsid w:val="001A1F57"/>
    <w:rsid w:val="001B0018"/>
    <w:rsid w:val="001B19AA"/>
    <w:rsid w:val="001B2B9A"/>
    <w:rsid w:val="001C69BB"/>
    <w:rsid w:val="001F025C"/>
    <w:rsid w:val="00201A08"/>
    <w:rsid w:val="00203EA6"/>
    <w:rsid w:val="00217682"/>
    <w:rsid w:val="002210BD"/>
    <w:rsid w:val="002339C5"/>
    <w:rsid w:val="0025073C"/>
    <w:rsid w:val="002757A0"/>
    <w:rsid w:val="002A232D"/>
    <w:rsid w:val="002C7FA5"/>
    <w:rsid w:val="002D48A2"/>
    <w:rsid w:val="002F24B4"/>
    <w:rsid w:val="00304C5D"/>
    <w:rsid w:val="003073E7"/>
    <w:rsid w:val="00324F05"/>
    <w:rsid w:val="00340254"/>
    <w:rsid w:val="00351421"/>
    <w:rsid w:val="0037041C"/>
    <w:rsid w:val="00370EBC"/>
    <w:rsid w:val="003714B6"/>
    <w:rsid w:val="00372BBE"/>
    <w:rsid w:val="003769F4"/>
    <w:rsid w:val="00383D91"/>
    <w:rsid w:val="00396311"/>
    <w:rsid w:val="003A2BE0"/>
    <w:rsid w:val="003B7F0C"/>
    <w:rsid w:val="003C452B"/>
    <w:rsid w:val="003C5836"/>
    <w:rsid w:val="003F4F80"/>
    <w:rsid w:val="00410CA4"/>
    <w:rsid w:val="004248B3"/>
    <w:rsid w:val="00431181"/>
    <w:rsid w:val="004551D1"/>
    <w:rsid w:val="00462C98"/>
    <w:rsid w:val="004807E9"/>
    <w:rsid w:val="00482E4C"/>
    <w:rsid w:val="004B1CAE"/>
    <w:rsid w:val="004F15D4"/>
    <w:rsid w:val="004F1C11"/>
    <w:rsid w:val="004F57F9"/>
    <w:rsid w:val="005034A5"/>
    <w:rsid w:val="00511846"/>
    <w:rsid w:val="0051731A"/>
    <w:rsid w:val="00522834"/>
    <w:rsid w:val="005351B0"/>
    <w:rsid w:val="00580A3E"/>
    <w:rsid w:val="00581512"/>
    <w:rsid w:val="00595C3B"/>
    <w:rsid w:val="005A4188"/>
    <w:rsid w:val="005B418B"/>
    <w:rsid w:val="005D04B6"/>
    <w:rsid w:val="005D273E"/>
    <w:rsid w:val="006064FD"/>
    <w:rsid w:val="006116E9"/>
    <w:rsid w:val="00612337"/>
    <w:rsid w:val="00645E08"/>
    <w:rsid w:val="00674E11"/>
    <w:rsid w:val="006816C7"/>
    <w:rsid w:val="00687ED1"/>
    <w:rsid w:val="006A2448"/>
    <w:rsid w:val="006C2035"/>
    <w:rsid w:val="006D3192"/>
    <w:rsid w:val="006D3CA8"/>
    <w:rsid w:val="006E5B3D"/>
    <w:rsid w:val="006E77C4"/>
    <w:rsid w:val="006F21C9"/>
    <w:rsid w:val="00730897"/>
    <w:rsid w:val="00735E91"/>
    <w:rsid w:val="00737849"/>
    <w:rsid w:val="007513D4"/>
    <w:rsid w:val="00760220"/>
    <w:rsid w:val="00761C4F"/>
    <w:rsid w:val="00781BA1"/>
    <w:rsid w:val="00806518"/>
    <w:rsid w:val="0081641B"/>
    <w:rsid w:val="00855C71"/>
    <w:rsid w:val="008809B8"/>
    <w:rsid w:val="0089706E"/>
    <w:rsid w:val="008A23E7"/>
    <w:rsid w:val="008C3D97"/>
    <w:rsid w:val="008C5F08"/>
    <w:rsid w:val="008D0167"/>
    <w:rsid w:val="009117D8"/>
    <w:rsid w:val="00911AE2"/>
    <w:rsid w:val="00911D68"/>
    <w:rsid w:val="00932619"/>
    <w:rsid w:val="00957E76"/>
    <w:rsid w:val="009B54A1"/>
    <w:rsid w:val="009C19E5"/>
    <w:rsid w:val="009E5E36"/>
    <w:rsid w:val="009E7F9A"/>
    <w:rsid w:val="00A02197"/>
    <w:rsid w:val="00A26A30"/>
    <w:rsid w:val="00A30206"/>
    <w:rsid w:val="00A56B47"/>
    <w:rsid w:val="00A81E3E"/>
    <w:rsid w:val="00AC33CD"/>
    <w:rsid w:val="00AD0DA8"/>
    <w:rsid w:val="00B11AFB"/>
    <w:rsid w:val="00B2701F"/>
    <w:rsid w:val="00B332A7"/>
    <w:rsid w:val="00B52541"/>
    <w:rsid w:val="00B55064"/>
    <w:rsid w:val="00BA0871"/>
    <w:rsid w:val="00BB5F2F"/>
    <w:rsid w:val="00C04D9F"/>
    <w:rsid w:val="00C1526D"/>
    <w:rsid w:val="00C30C18"/>
    <w:rsid w:val="00C552BD"/>
    <w:rsid w:val="00C62A23"/>
    <w:rsid w:val="00C75AC4"/>
    <w:rsid w:val="00C80692"/>
    <w:rsid w:val="00C81657"/>
    <w:rsid w:val="00C92B7B"/>
    <w:rsid w:val="00CA2A2F"/>
    <w:rsid w:val="00CB4293"/>
    <w:rsid w:val="00CB43B0"/>
    <w:rsid w:val="00CC6143"/>
    <w:rsid w:val="00CF7BD9"/>
    <w:rsid w:val="00D22C4A"/>
    <w:rsid w:val="00D25D3B"/>
    <w:rsid w:val="00D64A8C"/>
    <w:rsid w:val="00D97403"/>
    <w:rsid w:val="00D97B59"/>
    <w:rsid w:val="00D97B62"/>
    <w:rsid w:val="00DA48A6"/>
    <w:rsid w:val="00DB6B63"/>
    <w:rsid w:val="00DD359F"/>
    <w:rsid w:val="00DE2395"/>
    <w:rsid w:val="00DF0F77"/>
    <w:rsid w:val="00DF15FA"/>
    <w:rsid w:val="00DF3262"/>
    <w:rsid w:val="00E03089"/>
    <w:rsid w:val="00E07BFA"/>
    <w:rsid w:val="00E13FB4"/>
    <w:rsid w:val="00E34E5A"/>
    <w:rsid w:val="00E83106"/>
    <w:rsid w:val="00EB7F86"/>
    <w:rsid w:val="00ED53B8"/>
    <w:rsid w:val="00F04B85"/>
    <w:rsid w:val="00F04E59"/>
    <w:rsid w:val="00F17E5B"/>
    <w:rsid w:val="00F34384"/>
    <w:rsid w:val="00F4266B"/>
    <w:rsid w:val="00F60627"/>
    <w:rsid w:val="00F809B5"/>
    <w:rsid w:val="00FA251B"/>
    <w:rsid w:val="00FA7504"/>
    <w:rsid w:val="00FC7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2A6B9E20"/>
  <w15:chartTrackingRefBased/>
  <w15:docId w15:val="{0FC6530B-8454-4B0F-B92F-E69AD00B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napToGrid w:val="0"/>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jc w:val="center"/>
      <w:outlineLvl w:val="3"/>
    </w:pPr>
    <w:rPr>
      <w:rFonts w:ascii="Garamond" w:hAnsi="Garamond"/>
      <w:b/>
      <w:sz w:val="32"/>
      <w:u w:val="single"/>
    </w:rPr>
  </w:style>
  <w:style w:type="paragraph" w:styleId="Heading5">
    <w:name w:val="heading 5"/>
    <w:basedOn w:val="Normal"/>
    <w:next w:val="Normal"/>
    <w:link w:val="Heading5Char"/>
    <w:qFormat/>
    <w:pPr>
      <w:keepNext/>
      <w:jc w:val="center"/>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Pr>
      <w:sz w:val="16"/>
    </w:rPr>
  </w:style>
  <w:style w:type="paragraph" w:styleId="BodyTextIndent2">
    <w:name w:val="Body Text Indent 2"/>
    <w:basedOn w:val="Normal"/>
    <w:pPr>
      <w:ind w:firstLine="720"/>
      <w:jc w:val="both"/>
    </w:pPr>
    <w:rPr>
      <w:snapToGrid w:val="0"/>
      <w:sz w:val="24"/>
    </w:rPr>
  </w:style>
  <w:style w:type="paragraph" w:styleId="Header">
    <w:name w:val="header"/>
    <w:basedOn w:val="Normal"/>
    <w:pPr>
      <w:tabs>
        <w:tab w:val="center" w:pos="4320"/>
        <w:tab w:val="right" w:pos="8640"/>
      </w:tabs>
    </w:pPr>
  </w:style>
  <w:style w:type="paragraph" w:styleId="BodyText">
    <w:name w:val="Body Text"/>
    <w:basedOn w:val="Normal"/>
    <w:pPr>
      <w:jc w:val="both"/>
    </w:pPr>
    <w:rPr>
      <w:color w:val="3366FF"/>
    </w:rPr>
  </w:style>
  <w:style w:type="paragraph" w:styleId="BodyTextIndent">
    <w:name w:val="Body Text Indent"/>
    <w:basedOn w:val="Normal"/>
    <w:pPr>
      <w:ind w:left="4320"/>
    </w:pPr>
    <w:rPr>
      <w:rFonts w:ascii="Book Antiqua" w:hAnsi="Book Antiqua"/>
      <w:b/>
      <w:sz w:val="22"/>
    </w:rPr>
  </w:style>
  <w:style w:type="paragraph" w:styleId="BodyText2">
    <w:name w:val="Body Text 2"/>
    <w:basedOn w:val="Normal"/>
    <w:pPr>
      <w:jc w:val="both"/>
    </w:pPr>
    <w:rPr>
      <w:rFonts w:ascii="Garamond" w:hAnsi="Garamond"/>
      <w:sz w:val="24"/>
    </w:rPr>
  </w:style>
  <w:style w:type="paragraph" w:styleId="Footer">
    <w:name w:val="footer"/>
    <w:basedOn w:val="Normal"/>
    <w:link w:val="FooterChar"/>
    <w:rsid w:val="00806518"/>
    <w:pPr>
      <w:tabs>
        <w:tab w:val="center" w:pos="4680"/>
        <w:tab w:val="right" w:pos="9360"/>
      </w:tabs>
    </w:pPr>
  </w:style>
  <w:style w:type="character" w:customStyle="1" w:styleId="FooterChar">
    <w:name w:val="Footer Char"/>
    <w:basedOn w:val="DefaultParagraphFont"/>
    <w:link w:val="Footer"/>
    <w:rsid w:val="00806518"/>
  </w:style>
  <w:style w:type="character" w:styleId="CommentReference">
    <w:name w:val="annotation reference"/>
    <w:rsid w:val="006C2035"/>
    <w:rPr>
      <w:sz w:val="16"/>
      <w:szCs w:val="16"/>
    </w:rPr>
  </w:style>
  <w:style w:type="paragraph" w:styleId="CommentText">
    <w:name w:val="annotation text"/>
    <w:basedOn w:val="Normal"/>
    <w:link w:val="CommentTextChar"/>
    <w:rsid w:val="006C2035"/>
  </w:style>
  <w:style w:type="character" w:customStyle="1" w:styleId="CommentTextChar">
    <w:name w:val="Comment Text Char"/>
    <w:basedOn w:val="DefaultParagraphFont"/>
    <w:link w:val="CommentText"/>
    <w:rsid w:val="006C2035"/>
  </w:style>
  <w:style w:type="paragraph" w:styleId="CommentSubject">
    <w:name w:val="annotation subject"/>
    <w:basedOn w:val="CommentText"/>
    <w:next w:val="CommentText"/>
    <w:link w:val="CommentSubjectChar"/>
    <w:rsid w:val="006C2035"/>
    <w:rPr>
      <w:b/>
      <w:bCs/>
    </w:rPr>
  </w:style>
  <w:style w:type="character" w:customStyle="1" w:styleId="CommentSubjectChar">
    <w:name w:val="Comment Subject Char"/>
    <w:link w:val="CommentSubject"/>
    <w:rsid w:val="006C2035"/>
    <w:rPr>
      <w:b/>
      <w:bCs/>
    </w:rPr>
  </w:style>
  <w:style w:type="paragraph" w:styleId="BalloonText">
    <w:name w:val="Balloon Text"/>
    <w:basedOn w:val="Normal"/>
    <w:link w:val="BalloonTextChar"/>
    <w:rsid w:val="006C2035"/>
    <w:rPr>
      <w:rFonts w:ascii="Tahoma" w:hAnsi="Tahoma" w:cs="Tahoma"/>
      <w:sz w:val="16"/>
      <w:szCs w:val="16"/>
    </w:rPr>
  </w:style>
  <w:style w:type="character" w:customStyle="1" w:styleId="BalloonTextChar">
    <w:name w:val="Balloon Text Char"/>
    <w:link w:val="BalloonText"/>
    <w:rsid w:val="006C2035"/>
    <w:rPr>
      <w:rFonts w:ascii="Tahoma" w:hAnsi="Tahoma" w:cs="Tahoma"/>
      <w:sz w:val="16"/>
      <w:szCs w:val="16"/>
    </w:rPr>
  </w:style>
  <w:style w:type="paragraph" w:customStyle="1" w:styleId="Normal-noindent">
    <w:name w:val="Normal - no indent"/>
    <w:basedOn w:val="Normal"/>
    <w:link w:val="Normal-noindentChar"/>
    <w:rsid w:val="00674E11"/>
    <w:pPr>
      <w:widowControl w:val="0"/>
      <w:autoSpaceDE w:val="0"/>
      <w:autoSpaceDN w:val="0"/>
      <w:adjustRightInd w:val="0"/>
      <w:spacing w:after="240"/>
      <w:jc w:val="both"/>
    </w:pPr>
    <w:rPr>
      <w:sz w:val="24"/>
      <w:szCs w:val="24"/>
      <w:lang w:val="x-none" w:eastAsia="x-none"/>
    </w:rPr>
  </w:style>
  <w:style w:type="character" w:customStyle="1" w:styleId="Normal-noindentChar">
    <w:name w:val="Normal - no indent Char"/>
    <w:link w:val="Normal-noindent"/>
    <w:rsid w:val="00674E11"/>
    <w:rPr>
      <w:sz w:val="24"/>
      <w:szCs w:val="24"/>
      <w:lang w:val="x-none" w:eastAsia="x-none"/>
    </w:rPr>
  </w:style>
  <w:style w:type="character" w:customStyle="1" w:styleId="Heading5Char">
    <w:name w:val="Heading 5 Char"/>
    <w:basedOn w:val="DefaultParagraphFont"/>
    <w:link w:val="Heading5"/>
    <w:rsid w:val="003714B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280564">
      <w:bodyDiv w:val="1"/>
      <w:marLeft w:val="0"/>
      <w:marRight w:val="0"/>
      <w:marTop w:val="0"/>
      <w:marBottom w:val="0"/>
      <w:divBdr>
        <w:top w:val="none" w:sz="0" w:space="0" w:color="auto"/>
        <w:left w:val="none" w:sz="0" w:space="0" w:color="auto"/>
        <w:bottom w:val="none" w:sz="0" w:space="0" w:color="auto"/>
        <w:right w:val="none" w:sz="0" w:space="0" w:color="auto"/>
      </w:divBdr>
    </w:div>
    <w:div w:id="1501461915">
      <w:bodyDiv w:val="1"/>
      <w:marLeft w:val="0"/>
      <w:marRight w:val="0"/>
      <w:marTop w:val="0"/>
      <w:marBottom w:val="0"/>
      <w:divBdr>
        <w:top w:val="none" w:sz="0" w:space="0" w:color="auto"/>
        <w:left w:val="none" w:sz="0" w:space="0" w:color="auto"/>
        <w:bottom w:val="none" w:sz="0" w:space="0" w:color="auto"/>
        <w:right w:val="none" w:sz="0" w:space="0" w:color="auto"/>
      </w:divBdr>
    </w:div>
    <w:div w:id="191366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4</Pages>
  <Words>699</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PROMISSORY NOTE – FORGIVABLE AND REPAYABLE</vt:lpstr>
    </vt:vector>
  </TitlesOfParts>
  <Company>ADFA</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PROMISSORY NOTE – FORGIVABLE AND REPAYABLE</dc:title>
  <dc:subject/>
  <dc:creator>Carol</dc:creator>
  <cp:keywords/>
  <cp:lastModifiedBy>Drew Rogers</cp:lastModifiedBy>
  <cp:revision>38</cp:revision>
  <cp:lastPrinted>2010-10-18T15:02:00Z</cp:lastPrinted>
  <dcterms:created xsi:type="dcterms:W3CDTF">2020-02-20T01:39:00Z</dcterms:created>
  <dcterms:modified xsi:type="dcterms:W3CDTF">2024-11-13T20:09:00Z</dcterms:modified>
</cp:coreProperties>
</file>